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2019_22557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Rue du Moulin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QUENTIN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1183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LAFILLE Nelly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Rue Pierre et Marie CURIE </w:t>
            </w:r>
            <w:r>
              <w:rPr>
                <w:sz w:val="18"/>
                <w:szCs w:val="18"/>
              </w:rPr>
              <w:t>Résidence Pierre et Marie Curie</w:t>
            </w:r>
          </w:p>
          <w:p>
            <w:pPr>
              <w:rPr>
                <w:rFonts w:asciiTheme="minorHAnsi" w:hAnsiTheme="minorHAnsi" w:cstheme="minorHAnsi"/>
                <w:szCs w:val="20"/>
              </w:rPr>
            </w:pPr>
            <w:r>
              <w:rPr>
                <w:rFonts w:asciiTheme="minorHAnsi" w:hAnsiTheme="minorHAnsi" w:cstheme="minorHAnsi"/>
                <w:szCs w:val="20"/>
              </w:rPr>
              <w:t xml:space="preserve">58200 Cosne Cours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24000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