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2019_22539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04/04/2019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Sanz Construction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GAEC</w:t>
      </w:r>
      <w:r>
        <w:rPr>
          <w:rFonts w:asciiTheme="minorHAnsi" w:hAnsiTheme="minorHAnsi" w:cstheme="minorHAnsi"/>
          <w:sz w:val="22"/>
          <w:szCs w:val="22"/>
        </w:rPr>
        <w:t xml:space="preserve"> RENAUD ET FILS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14  Rue saint Edmond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Andelain  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  Rue Saint Edmond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ANDELAIN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AD 87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GAEC RENAUD ET FILS 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8  Rue Saint Edmond Commune de SAINT ANDELAIN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04/04/2019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