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2019_22499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Rue du moulin Ecorce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Domaine du Vernoy</w:t>
            </w:r>
          </w:p>
          <w:p>
            <w:pPr>
              <w:rPr>
                <w:rFonts w:asciiTheme="minorHAnsi" w:hAnsiTheme="minorHAnsi" w:cstheme="minorHAnsi"/>
                <w:szCs w:val="20"/>
              </w:rPr>
            </w:pPr>
            <w:r>
              <w:rPr>
                <w:rFonts w:asciiTheme="minorHAnsi" w:hAnsiTheme="minorHAnsi" w:cstheme="minorHAnsi"/>
                <w:szCs w:val="20"/>
              </w:rPr>
              <w:t xml:space="preserve">58150 SUILLY LA TOUR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174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GFA DES GRANGES Etude Chevreux</w:t>
            </w:r>
          </w:p>
          <w:p>
            <w:pPr>
              <w:rPr>
                <w:rFonts w:asciiTheme="minorHAnsi" w:hAnsiTheme="minorHAnsi" w:cstheme="minorHAnsi"/>
                <w:szCs w:val="20"/>
              </w:rPr>
            </w:pPr>
            <w:r>
              <w:rPr>
                <w:rFonts w:asciiTheme="minorHAnsi" w:hAnsiTheme="minorHAnsi" w:cstheme="minorHAnsi"/>
                <w:szCs w:val="20"/>
              </w:rPr>
              <w:t>a l'attention de Mme PARENT</w:t>
            </w:r>
          </w:p>
          <w:p>
            <w:pPr>
              <w:rPr>
                <w:rFonts w:asciiTheme="minorHAnsi" w:hAnsiTheme="minorHAnsi" w:cstheme="minorHAnsi"/>
                <w:szCs w:val="20"/>
              </w:rPr>
            </w:pPr>
            <w:r>
              <w:rPr>
                <w:rFonts w:asciiTheme="minorHAnsi" w:hAnsiTheme="minorHAnsi" w:cstheme="minorHAnsi"/>
                <w:szCs w:val="20"/>
              </w:rPr>
              <w:t xml:space="preserve">Adresse : 55      Boulevard Haussemann </w:t>
            </w:r>
            <w:r>
              <w:rPr>
                <w:sz w:val="18"/>
                <w:szCs w:val="18"/>
              </w:rPr>
              <w:t/>
            </w:r>
          </w:p>
          <w:p>
            <w:pPr>
              <w:rPr>
                <w:rFonts w:asciiTheme="minorHAnsi" w:hAnsiTheme="minorHAnsi" w:cstheme="minorHAnsi"/>
                <w:szCs w:val="20"/>
              </w:rPr>
            </w:pPr>
            <w:r>
              <w:rPr>
                <w:rFonts w:asciiTheme="minorHAnsi" w:hAnsiTheme="minorHAnsi" w:cstheme="minorHAnsi"/>
                <w:szCs w:val="20"/>
              </w:rPr>
              <w:t xml:space="preserve">75008 PARIS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3</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8614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Stagnation d'effluents</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Installation présentant un risque sanitaire ou environnemental</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