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2445-19633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15-10-2018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 propriétaire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 VAULX Augustin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Ferrière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SAINTE COLOMBE DES BOIS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126  FERRIERE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F 114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contrainte de la parcelle (pas d'exutoire et surface restreinte) a nécessité une implantation particulière.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DE VAULX Augustin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126  FERRIERE Commune de SAINTE COLOMBE DES BOIS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15-10-2018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