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2018_22462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ANDRE Benjamin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180 rue des frères gambon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du champ Veneau- Villefargeau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LOUP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322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Par dispersion (tranchées draînantes)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18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 propriétaire devra respecter les prescriptions spécifiques d'entretien et de maintenance du fournisseur.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ANDRE Benjamin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Rue du champ Veneau- Villefargeau Commune de SAINT LOUP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09-10-2018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