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caj_10537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05-10-2018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34  route des gatines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091 AB 10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Société SCI GATINETTE DELRAN CLAUDE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  Rue des sablons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85540 St Cyr en Thalmondais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540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>ce regard reçoit les eaux ménagères de la cuisine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 xml:space="preserve"> </w:t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Le regard est-il accessible ? 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Présente-t-il des signes d'altération (affaissement, corrosion, fissure, déformation...) ? 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? 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Le regard est-il affleurant ? 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Stagnation d'eaux dans le regard ? 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? 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Dépôt de matière en fond de regard ? 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? 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Présence d'odeurs ? 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? 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Ecoulement correct au sein du regard ? 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? 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 xml:space="preserve">ce regard semble recevoir les eaux ménagères de la salle de  bain 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 xml:space="preserve"> </w:t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La commune a réalisé des travaux de création d’un réseau d’assainissement collectif, l’acquéreur aura l’obligation de supprimer l'ensemble des ouvrages existants et raccorder les eaux usées à ce réseau.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