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SAGA_615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22-06-2018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20  ROUTE DE LA BELLE ETOILE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SUILLYZEAU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SUILLY LA TOUR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E 914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LOISON Claude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20  ROUTE DE LA BELLE ETOILE     SUILLYZEAU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SUILLY LA TOUR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1289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800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>Ce regard de collecte reçoit les eaux ménagères de la cuisine et de la salle de bain.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lastRenderedPageBreak/>
        <w:t>Le bac à graisses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Volume en 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200 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d'eaux usées collectées ou à collecter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Matériel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matériau de remplissage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Tampon du bac à graisse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Bac à Graisse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volume est-il adapté à son utilisation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bac présente-t-il des signes d'altération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Absence d'une paroi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du bac à graisse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Vidange(s) effectuées ? 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40 mm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sur la ventilation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: tranchées drainantes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