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2018_22389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14-05-2018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2009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12  ROUTE DES GAUDRYS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VILLECHAUD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COLLINET Jean Paul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12      ROUTE DES GAUDRYS </w:t>
            </w:r>
            <w:r>
              <w:rPr>
                <w:sz w:val="18"/>
                <w:szCs w:val="18"/>
              </w:rPr>
              <w:t>ROUTE DES GAUDRYS VILLECHAUD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COSNE COURS SUR LOIRE  France</w:t>
            </w:r>
            <w:bookmarkStart w:id="0" w:name="_GoBack"/>
            <w:bookmarkEnd w:id="0"/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5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6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3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6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200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☐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Fossé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l'ensemble des eaux usées de l'habitation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non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7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35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1.10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35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stagnation d'eau dans les regards du filtre, début de saturation</w:t>
            </w:r>
          </w:p>
        </w:tc>
      </w:tr>
      <w:tr>
        <w:trPr>
          <w:trHeight w:val="308"/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lastRenderedPageBreak/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poste de relevage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Implantation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Avant la fosse 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Matériau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Polyéthylène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bachée en litre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litre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Emplacement du poste de relevage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avant le prétraitement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d'une ventilation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d'une alarme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poste de relevage est-il posé convenablement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de la bâche est-elle assurée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dispositif de brise-flux a-t-il été installé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Vérification du branchement électrique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Année de pose de la pompe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2009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Quel est son état de fonctionnement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</w:t>
            </w:r>
          </w:p>
        </w:tc>
      </w:tr>
      <w:tr>
        <w:trPr>
          <w:trHeight w:val="461"/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Commentaire(s) : Surveiller la saturation du filtre en vérifier le niveau d'eau dans le regard de bouclage du filtre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Lors du contrôle, nous avons constaté la présence d'eau dans les regards du filtre à sable, cela peut faire penser à un début de saturation du filtre, l'acquéreur devra surveiller l'avancement en regardant régulièrement le niveau d'eau dans les regards.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41</w:t>
      </w:r>
    </w:fldSimple>
  </w:p>
  <w:p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2018-05-13T12:57:00Z</dcterms:created>
  <dc:creator>loc</dc:creator>
  <cp:lastModifiedBy>Windows User</cp:lastModifiedBy>
  <dcterms:modified xsi:type="dcterms:W3CDTF">2018-05-14T13:18:00Z</dcterms:modified>
  <cp:revision>10</cp:revision>
  <dc:title>Informations générales</dc:title>
</cp:coreProperties>
</file>