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COSNE COURS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10</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puits Chotard</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LETAUT</w:t>
      </w:r>
      <w:proofErr w:type="spellStart"/>
      <w:proofErr w:type="gramEnd"/>
      <w:r>
        <w:rPr>
          <w:rFonts w:cstheme="minorHAnsi"/>
          <w:sz w:val="28"/>
          <w:szCs w:val="36"/>
        </w:rPr>
        <w:t/>
      </w:r>
      <w:proofErr w:type="spellEnd"/>
      <w:r>
        <w:rPr>
          <w:rFonts w:cstheme="minorHAnsi"/>
          <w:sz w:val="28"/>
          <w:szCs w:val="36"/>
        </w:rPr>
        <w:t xml:space="preserve">  Sandrine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07/05/2018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LETAUT</w:t>
      </w:r>
      <w:proofErr w:type="spellStart"/>
      <w:r>
        <w:rPr>
          <w:rFonts w:eastAsia="Times New Roman" w:cstheme="minorHAnsi"/>
        </w:rPr>
        <w:t/>
      </w:r>
      <w:proofErr w:type="spellEnd"/>
      <w:r>
        <w:rPr>
          <w:rFonts w:eastAsia="Times New Roman" w:cstheme="minorHAnsi"/>
        </w:rPr>
        <w:t xml:space="preserve">  Sandrine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BL</w:t>
      </w:r>
      <w:proofErr w:type="spellStart"/>
      <w:proofErr w:type="gramEnd"/>
      <w:r>
        <w:rPr>
          <w:rFonts w:eastAsia="Times New Roman" w:cstheme="minorHAnsi"/>
        </w:rPr>
        <w:t/>
      </w:r>
      <w:proofErr w:type="spellEnd"/>
      <w:r>
        <w:rPr>
          <w:rFonts w:eastAsia="Times New Roman" w:cstheme="minorHAnsi"/>
        </w:rPr>
        <w:t xml:space="preserve">  557</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03-05-2018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Madame LETAUT Sandrine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LETAUT</w:t>
            </w:r>
            <w:proofErr w:type="spellStart"/>
            <w:r>
              <w:rPr>
                <w:rFonts w:eastAsia="Times New Roman" w:cstheme="minorHAnsi"/>
              </w:rPr>
              <w:t/>
            </w:r>
            <w:proofErr w:type="spellEnd"/>
            <w:r>
              <w:rPr>
                <w:rFonts w:eastAsia="Times New Roman" w:cstheme="minorHAnsi"/>
              </w:rPr>
              <w:t xml:space="preserve">  Sandrine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10</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rue du puits Chotard</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COSNE COURS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03-05-2018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