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noProof/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Test_CAV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04-05-2018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Adresse: 2 bis Place de L Hôtel de ville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DONZY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AB 61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et Mme Bert Bertille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3      Impasse de la jeunesse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58220 DONZY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0123456789 061253468855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>gfgggghghgh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☐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☐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☐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☐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☐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☑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  <w:r>
        <w:rPr>
          <w:rFonts w:ascii="Times New Roman" w:hAnsi="Times New Roman"/>
          <w:b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Le regard de collecte</w:t>
      </w:r>
    </w:p>
    <w:tbl>
      <w:tblPr>
        <w:tblW w:w="0" w:type="auto"/>
        <w:tblLook w:val="04A0"/>
      </w:tblPr>
      <w:tblGrid>
        <w:gridCol w:w="10913"/>
      </w:tblGrid>
      <w:tr>
        <w:tc>
          <w:tcPr>
            <w:tcW w:w="10913" w:type="dxa"/>
            <w:shd w:val="clear" w:color="auto" w:fill="auto"/>
          </w:tcPr>
          <w:tbl>
            <w:tblPr>
              <w:tblW w:w="10370" w:type="dxa"/>
              <w:jc w:val="center"/>
              <w:tblBorders>
                <w:top w:val="single" w:sz="8" w:space="0" w:color="C00000"/>
                <w:left w:val="single" w:sz="8" w:space="0" w:color="C00000"/>
                <w:bottom w:val="single" w:sz="8" w:space="0" w:color="C00000"/>
                <w:right w:val="single" w:sz="8" w:space="0" w:color="C00000"/>
                <w:insideH w:val="single" w:sz="6" w:space="0" w:color="C00000"/>
                <w:insideV w:val="single" w:sz="6" w:space="0" w:color="C00000"/>
              </w:tblBorders>
              <w:tblCellMar>
                <w:top w:w="113" w:type="dxa"/>
                <w:bottom w:w="113" w:type="dxa"/>
              </w:tblCellMar>
              <w:tblLook w:val="01E0"/>
            </w:tblPr>
            <w:tblGrid>
              <w:gridCol w:w="10370"/>
            </w:tblGrid>
            <w:tr>
              <w:trPr>
                <w:trHeight w:val="348"/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Commentaires : </w:t>
                  </w:r>
                </w:p>
              </w:tc>
            </w:tr>
          </w:tbl>
          <w:p>
            <w:pPr>
              <w:rPr>
                <w:sz w:val="18"/>
                <w:szCs w:val="18"/>
              </w:rPr>
            </w:pPr>
          </w:p>
        </w:tc>
      </w:tr>
      <w:tr>
        <w:tc>
          <w:tcPr>
            <w:tcW w:w="10913" w:type="dxa"/>
            <w:shd w:val="clear" w:color="auto" w:fill="auto"/>
          </w:tcPr>
          <w:tbl>
            <w:tblPr>
              <w:tblStyle w:val="Grilledutableau"/>
              <w:tblW w:w="1037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0370"/>
            </w:tblGrid>
            <w:tr>
              <w:trPr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</w:tbl>
          <w:p>
            <w:pPr>
              <w:spacing w:line="276" w:lineRule="auto"/>
              <w:rPr>
                <w:rFonts w:ascii="Optima LT" w:hAnsi="Optima LT"/>
              </w:rPr>
            </w:pP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>
      <w:pPr>
        <w:rPr>
          <w:b/>
          <w:sz w:val="18"/>
          <w:szCs w:val="18"/>
        </w:rPr>
      </w:pP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septique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 : </w:t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ménagères/eaux vannes prétraitées séparement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  <w:r>
              <w:rPr>
                <w:sz w:val="18"/>
                <w:szCs w:val="18"/>
              </w:rPr>
              <w:t/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Commentaires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</w:t>
            </w:r>
          </w:p>
        </w:tc>
      </w:tr>
    </w:tbl>
    <w:p>
      <w:pPr>
        <w:rPr>
          <w:rFonts w:ascii="Times New Roman" w:hAnsi="Times New Roman"/>
          <w:b/>
          <w:bCs/>
          <w:color w:val="333333"/>
          <w:szCs w:val="20"/>
        </w:rPr>
      </w:pP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/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étanche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Marque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 </w:t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Eaux ménagères/eaux vannes prétraitées séparement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600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 Commentaires :  </w:t>
            </w:r>
          </w:p>
        </w:tc>
      </w:tr>
    </w:tbl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b/>
          <w:sz w:val="18"/>
          <w:szCs w:val="18"/>
        </w:rPr>
      </w:pP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traitement</w:t>
      </w:r>
    </w:p>
    <w:tbl>
      <w:tblPr>
        <w:tblW w:w="10529" w:type="dxa"/>
        <w:jc w:val="center"/>
        <w:tblInd w:w="-159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64"/>
        <w:gridCol w:w="5265"/>
      </w:tblGrid>
      <w:tr>
        <w:trPr>
          <w:trHeight w:val="274"/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traitement : Tranchée d’infiltration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Nombre :  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 :  m²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Longueur en m / ml :  m 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 : 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Filière prévue autorisée dans la zone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Dispositif adapté aux contraintes de sol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supérieure à 30m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Dimensionnement adapté au logement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l'habitation supérieure à 5m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des limites de la parcelle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la végétation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 :  </w:t>
            </w: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rejet ou modes d’évacuation des eaux usées</w:t>
      </w:r>
    </w:p>
    <w:tbl>
      <w:tblPr>
        <w:tblW w:w="10542" w:type="dxa"/>
        <w:jc w:val="center"/>
        <w:tblInd w:w="5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71"/>
        <w:gridCol w:w="2423"/>
        <w:gridCol w:w="2848"/>
      </w:tblGrid>
      <w:tr>
        <w:trPr>
          <w:jc w:val="center"/>
        </w:trPr>
        <w:tc>
          <w:tcPr>
            <w:tcW w:w="7694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rejet : Fossé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Lieu de rejet prévu ou actuel : Fossé routier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Nature des eaux rejetées : </w:t>
            </w:r>
          </w:p>
        </w:tc>
        <w:tc>
          <w:tcPr>
            <w:tcW w:w="2848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527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rejet en milieu superficiel et non propriétaire du lieu de rejet, autorisation de déversement écrite du propriétaire ?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autorisation communale à l'appui d'une étude hydrogéologique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28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nombre de tranchée(s) prévu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33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longueur de la (des) tranchée(s) en m ?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distance inter-tranchées en m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mode d'évacuation est-il autorisé dans la zone ? : 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lieu de rejet nécessite-t'il une autorisation du propriétaire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Une dérogation préfectorale est-elle nécessaire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en milieu superficiel et autorisation nécessaire, autorisation possedée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existence d'une autorisation communale sur la zone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le particulier a-t-il fourni une dérogation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42" w:type="dxa"/>
            <w:gridSpan w:val="3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 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lastRenderedPageBreak/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Isabelle DURET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12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  <w:style w:type="character" w:customStyle="1" w:styleId="ng-binding">
    <w:name w:val="ng-binding"/>
    <w:basedOn w:val="Policepardfau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media/image4.png" Type="http://schemas.openxmlformats.org/officeDocument/2006/relationships/image"/>
<Relationship Id="rId11" Target="media/image5.png" Type="http://schemas.openxmlformats.org/officeDocument/2006/relationships/image"/>
<Relationship Id="rId12" Target="footer1.xml" Type="http://schemas.openxmlformats.org/officeDocument/2006/relationships/footer"/>
<Relationship Id="rId13" Target="fontTable.xml" Type="http://schemas.openxmlformats.org/officeDocument/2006/relationships/fontTable"/>
<Relationship Id="rId14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media/image2.png" Type="http://schemas.openxmlformats.org/officeDocument/2006/relationships/image"/>
<Relationship Id="rId9" Target="media/image3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17</Pages>
  <Words>10784</Words>
  <Characters>59315</Characters>
  <Application>Microsoft Office Word</Application>
  <DocSecurity>0</DocSecurity>
  <Lines>494</Lines>
  <Paragraphs>139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69960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2018-05-13T11:55:00Z</dcterms:created>
  <dc:creator>loc</dc:creator>
  <cp:lastModifiedBy>Windows User</cp:lastModifiedBy>
  <cp:lastPrinted>2017-06-06T16:23:00Z</cp:lastPrinted>
  <dcterms:modified xsi:type="dcterms:W3CDTF">2018-05-15T18:14:00Z</dcterms:modified>
  <cp:revision>7</cp:revision>
  <dc:title>Informations générales</dc:title>
</cp:coreProperties>
</file>