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22 mars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Monsieur RACQUEUR Alain 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>49  rue du chevalier Bayard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77500 SCHELLES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 a été réalisé par nos services le 18-04-2018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Aurélie GRIGNAC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 Non Collectif</w:t>
      </w:r>
    </w:p>
    <w:p/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EC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C1E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C1EC0"/>
  </w:style>
  <w:style w:type="paragraph" w:styleId="Textedebulles">
    <w:name w:val="Balloon Text"/>
    <w:basedOn w:val="Normal"/>
    <w:link w:val="TextedebullesCar"/>
    <w:uiPriority w:val="99"/>
    <w:semiHidden/>
    <w:unhideWhenUsed/>
    <w:rsid w:val="005C1E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C1E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12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698D5B-2DC5-4740-9551-DE4003705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2018-03-22T21:54:00Z</dcterms:created>
  <dc:creator>julie</dc:creator>
  <cp:lastModifiedBy>Windows User</cp:lastModifiedBy>
  <cp:lastPrinted>2018-03-01T15:46:00Z</cp:lastPrinted>
  <dcterms:modified xsi:type="dcterms:W3CDTF">2018-03-22T21:54:00Z</dcterms:modified>
  <cp:revision>2</cp:revision>
</cp:coreProperties>
</file>