
<file path=[Content_Types].xml><?xml version="1.0" encoding="utf-8"?>
<Types xmlns="http://schemas.openxmlformats.org/package/2006/content-types">
  <Default ContentType="image/jpeg" Extension="jpeg"/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
<Relationships xmlns="http://schemas.openxmlformats.org/package/2006/relationships">
<Relationship Id="rId1" Target="word/document.xml" Type="http://schemas.openxmlformats.org/officeDocument/2006/relationships/officeDocument"/>
<Relationship Id="rId2" Target="docProps/core.xml" Type="http://schemas.openxmlformats.org/package/2006/relationships/metadata/core-properties"/>
<Relationship Id="rId3" Target="docProps/app.xml" Type="http://schemas.openxmlformats.org/officeDocument/2006/relationships/extended-properties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orpsdetexte"/>
        <w:shd w:val="clear" w:color="auto" w:fill="E6E6E6"/>
        <w:rPr>
          <w:rFonts w:ascii="Calibri" w:hAnsi="Calibri" w:cs="Calibri"/>
          <w:sz w:val="16"/>
        </w:rPr>
      </w:pP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8"/>
        </w:rPr>
      </w:pPr>
      <w:r>
        <w:rPr>
          <w:rFonts w:ascii="Calibri" w:hAnsi="Calibri" w:cs="Calibri"/>
          <w:b/>
          <w:bCs/>
          <w:sz w:val="28"/>
        </w:rPr>
        <w:t xml:space="preserve">Assainissement Non Collectif : </w:t>
      </w:r>
    </w:p>
    <w:p>
      <w:pPr>
        <w:pStyle w:val="Corpsdetexte"/>
        <w:shd w:val="clear" w:color="auto" w:fill="E6E6E6"/>
        <w:rPr>
          <w:rFonts w:ascii="Calibri" w:hAnsi="Calibri" w:cs="Calibri"/>
          <w:b/>
          <w:bCs/>
          <w:sz w:val="24"/>
          <w:u w:val="single"/>
        </w:rPr>
      </w:pPr>
      <w:r>
        <w:rPr>
          <w:rFonts w:ascii="Calibri" w:hAnsi="Calibri" w:cs="Calibri"/>
          <w:b/>
          <w:bCs/>
          <w:sz w:val="28"/>
          <w:u w:val="single"/>
        </w:rPr>
        <w:t>Avis sur l’exécution des travaux</w:t>
      </w:r>
      <w:r>
        <w:rPr>
          <w:rFonts w:ascii="Calibri" w:hAnsi="Calibri" w:cs="Calibri"/>
          <w:b/>
          <w:bCs/>
          <w:sz w:val="24"/>
          <w:u w:val="single"/>
        </w:rPr>
        <w:t xml:space="preserve">  </w:t>
      </w:r>
    </w:p>
    <w:p>
      <w:pPr>
        <w:shd w:val="clear" w:color="auto" w:fill="E6E6E6"/>
        <w:jc w:val="center"/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30480</wp:posOffset>
            </wp:positionH>
            <wp:positionV relativeFrom="paragraph">
              <wp:posOffset>173355</wp:posOffset>
            </wp:positionV>
            <wp:extent cx="1409700" cy="474345"/>
            <wp:effectExtent l="19050" t="0" r="0" b="0"/>
            <wp:wrapSquare wrapText="bothSides"/>
            <wp:docPr id="36" name="Image 36" descr="Logo CCLVN B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ogo CCLVN BD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9700" cy="4743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>
      <w:pPr>
        <w:rPr>
          <w:rFonts w:ascii="Calibri" w:hAnsi="Calibri" w:cs="Calibri"/>
        </w:rPr>
      </w:pPr>
      <w:r>
        <w:rPr>
          <w:rFonts w:ascii="Calibri" w:hAnsi="Calibri" w:cs="Calibri"/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3pt;margin-top:2.4pt;width:324pt;height:1in;z-index:251657216">
            <v:stroke dashstyle="dashDot"/>
            <v:textbox>
              <w:txbxContent>
                <w:p>
                  <w:pPr>
                    <w:pStyle w:val="Titre1"/>
                    <w:rPr>
                      <w:rFonts w:ascii="Calibri" w:hAnsi="Calibri" w:cs="Calibri"/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 P A N C</w:t>
                  </w:r>
                </w:p>
                <w:p>
                  <w:pPr>
                    <w:pStyle w:val="Titre2"/>
                    <w:rPr>
                      <w:sz w:val="28"/>
                      <w:szCs w:val="28"/>
                    </w:rPr>
                  </w:pPr>
                  <w:r>
                    <w:rPr>
                      <w:rFonts w:ascii="Calibri" w:hAnsi="Calibri" w:cs="Calibri"/>
                      <w:sz w:val="28"/>
                      <w:szCs w:val="28"/>
                    </w:rPr>
                    <w:t>Service Public d’Assainissement Non Collectif</w:t>
                  </w:r>
                </w:p>
                <w:p>
                  <w:pPr>
                    <w:rPr>
                      <w:sz w:val="16"/>
                    </w:rPr>
                  </w:pPr>
                </w:p>
                <w:p>
                  <w:pPr>
                    <w:rPr>
                      <w:sz w:val="28"/>
                    </w:rPr>
                  </w:pPr>
                </w:p>
              </w:txbxContent>
            </v:textbox>
          </v:shape>
        </w:pic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Communauté de Communes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Loire Vignobles et Nohain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4 place Georges Clémenceau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58203 Cosne sur Loire</w:t>
      </w:r>
    </w:p>
    <w:p>
      <w:pPr>
        <w:pStyle w:val="Corpsdetexte2"/>
        <w:jc w:val="left"/>
        <w:rPr>
          <w:rFonts w:ascii="Calibri" w:hAnsi="Calibri" w:cs="Calibri"/>
          <w:sz w:val="18"/>
          <w:szCs w:val="18"/>
        </w:rPr>
      </w:pPr>
      <w:r>
        <w:rPr>
          <w:rFonts w:ascii="Calibri" w:hAnsi="Calibri" w:cs="Calibri"/>
          <w:sz w:val="18"/>
          <w:szCs w:val="18"/>
        </w:rPr>
        <w:t>Tél : 03.86.28.92.92</w:t>
      </w:r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  <w:hyperlink r:id="rId6" w:history="1">
        <w:r>
          <w:rPr>
            <w:rStyle w:val="Lienhypertexte"/>
            <w:rFonts w:ascii="Calibri" w:hAnsi="Calibri" w:cs="Calibri"/>
            <w:sz w:val="16"/>
            <w:szCs w:val="16"/>
          </w:rPr>
          <w:t>contact@cclvn.fr</w:t>
        </w:r>
      </w:hyperlink>
    </w:p>
    <w:p>
      <w:pPr>
        <w:pStyle w:val="Corpsdetexte2"/>
        <w:jc w:val="left"/>
        <w:rPr>
          <w:rFonts w:ascii="Calibri" w:hAnsi="Calibri" w:cs="Calibri"/>
          <w:sz w:val="16"/>
          <w:szCs w:val="16"/>
        </w:rPr>
      </w:pP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b/>
          <w:bCs/>
          <w:sz w:val="22"/>
          <w:szCs w:val="22"/>
        </w:rPr>
        <w:t>Référence du dossier</w:t>
      </w:r>
      <w:r>
        <w:rPr>
          <w:rFonts w:ascii="Calibri" w:hAnsi="Calibri" w:cs="Calibri"/>
          <w:sz w:val="22"/>
          <w:szCs w:val="22"/>
        </w:rPr>
        <w:t xml:space="preserve"> : </w:t>
      </w:r>
      <w:r>
        <w:rPr>
          <w:rFonts w:ascii="Calibri" w:hAnsi="Calibri" w:cs="Calibri"/>
          <w:b/>
          <w:bCs/>
          <w:sz w:val="22"/>
          <w:szCs w:val="22"/>
        </w:rPr>
        <w:t>test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les contrôles</w:t>
      </w: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de conception et d’implantation effectué le : 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Contrôle d’exécution des travaux effectué le : </w:t>
      </w:r>
      <w:r>
        <w:rPr>
          <w:rFonts w:ascii="Calibri" w:hAnsi="Calibri" w:cs="Calibri"/>
          <w:szCs w:val="18"/>
        </w:rPr>
        <w:t>03-03-2018 par Aurélie GRIGNAC</w:t>
      </w:r>
    </w:p>
    <w:p>
      <w:pPr>
        <w:tabs>
          <w:tab w:val="left" w:leader="dot" w:pos="10490"/>
        </w:tabs>
        <w:spacing w:line="276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Personne(s) présente(s) :</w:t>
      </w:r>
      <w:r>
        <w:t xml:space="preserve"> </w:t>
      </w:r>
      <w:r>
        <w:rPr>
          <w:rFonts w:ascii="Calibri" w:hAnsi="Calibri" w:cs="Calibri"/>
          <w:sz w:val="22"/>
          <w:szCs w:val="22"/>
        </w:rPr>
        <w:t>persnnes rencontrées</w:t>
      </w:r>
    </w:p>
    <w:p>
      <w:pPr>
        <w:tabs>
          <w:tab w:val="decimal" w:pos="2520"/>
          <w:tab w:val="right" w:leader="dot" w:pos="10440"/>
        </w:tabs>
        <w:rPr>
          <w:rFonts w:ascii="Calibri" w:hAnsi="Calibri" w:cs="Calibri"/>
          <w:sz w:val="18"/>
          <w:szCs w:val="18"/>
        </w:rPr>
      </w:pPr>
    </w:p>
    <w:p>
      <w:pPr>
        <w:ind w:left="-180"/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color w:val="FF6600"/>
          <w:sz w:val="28"/>
        </w:rPr>
        <w:t xml:space="preserve">I. </w:t>
      </w: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L’execution du systeme d'assainissement non collectif ci-dessous :</w:t>
      </w:r>
    </w:p>
    <w:p>
      <w:pPr>
        <w:rPr>
          <w:rFonts w:ascii="Calibri" w:hAnsi="Calibri" w:cs="Calibri"/>
          <w:b/>
          <w:bCs/>
          <w:sz w:val="16"/>
        </w:rPr>
      </w:pPr>
    </w:p>
    <w:p>
      <w:pPr>
        <w:pStyle w:val="Titre3"/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clear" w:pos="0"/>
          <w:tab w:val="left" w:pos="180"/>
        </w:tabs>
        <w:spacing w:before="0" w:beforeAutospacing="0" w:after="0" w:afterAutospacing="0"/>
        <w:ind w:left="180"/>
        <w:rPr>
          <w:rFonts w:ascii="Calibri" w:hAnsi="Calibri" w:cs="Calibri"/>
          <w:b/>
          <w:bCs/>
        </w:rPr>
      </w:pPr>
      <w:r>
        <w:rPr>
          <w:rFonts w:ascii="Calibri" w:hAnsi="Calibri" w:cs="Calibri"/>
          <w:b/>
          <w:bCs/>
        </w:rPr>
        <w:t>PROPRIETAIRE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Nom :  BLANCHARD Nicole Lucette Claudine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12 bis rrrr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Commune :  ccc   Code postal : 13200 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72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>Téléphone : 3333334 354343453535 Fax : ddfdsfdsfsfdsfdsf Mail : 4353535434345@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260"/>
          <w:tab w:val="center" w:leader="hyphen" w:pos="3960"/>
          <w:tab w:val="decimal" w:pos="4320"/>
          <w:tab w:val="center" w:leader="hyphen" w:pos="6840"/>
          <w:tab w:val="decimal" w:pos="7200"/>
          <w:tab w:val="right" w:leader="hyphen" w:pos="10440"/>
        </w:tabs>
        <w:ind w:left="180"/>
        <w:rPr>
          <w:rFonts w:ascii="Calibri" w:hAnsi="Calibri" w:cs="Calibri"/>
          <w:b/>
          <w:bCs/>
          <w:i/>
          <w:iCs/>
          <w:sz w:val="22"/>
          <w:szCs w:val="22"/>
          <w:u w:val="single"/>
        </w:rPr>
      </w:pPr>
      <w:r>
        <w:rPr>
          <w:rFonts w:ascii="Calibri" w:hAnsi="Calibri" w:cs="Calibri"/>
          <w:b/>
          <w:bCs/>
          <w:i/>
          <w:iCs/>
          <w:sz w:val="22"/>
          <w:szCs w:val="22"/>
          <w:u w:val="single"/>
        </w:rPr>
        <w:t>INSTALLATION</w:t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  </w:t>
      </w:r>
      <w:r>
        <w:rPr>
          <w:rFonts w:ascii="Calibri" w:hAnsi="Calibri" w:cs="Calibri"/>
        </w:rPr>
        <w:sym w:font="Wingdings" w:char="F0FE"/>
      </w:r>
      <w:r>
        <w:rPr>
          <w:rFonts w:ascii="Calibri" w:hAnsi="Calibri" w:cs="Calibri"/>
          <w:b/>
          <w:bCs/>
          <w:i/>
          <w:iCs/>
          <w:sz w:val="22"/>
          <w:szCs w:val="22"/>
        </w:rPr>
        <w:t xml:space="preserve">  </w:t>
      </w:r>
      <w:r>
        <w:rPr>
          <w:rFonts w:ascii="Calibri" w:hAnsi="Calibri" w:cs="Calibri"/>
          <w:bCs/>
          <w:iCs/>
          <w:sz w:val="22"/>
          <w:szCs w:val="22"/>
        </w:rPr>
        <w:t>identique à celle du propriétaire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pos="1080"/>
          <w:tab w:val="right" w:leader="hyphen" w:pos="10440"/>
        </w:tabs>
        <w:ind w:left="18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 xml:space="preserve">Adresse : </w:t>
      </w:r>
      <w:r>
        <w:rPr>
          <w:rFonts w:ascii="Calibri" w:hAnsi="Calibri" w:cs="Calibri"/>
          <w:sz w:val="22"/>
          <w:szCs w:val="22"/>
        </w:rPr>
        <w:tab/>
        <w:t>12  Rue des Rivières Saint-Agnan  Commune : COSNE COURS SUR LOIRE Code postal : 58200</w:t>
      </w:r>
    </w:p>
    <w:p>
      <w:pPr>
        <w:pBdr>
          <w:top w:val="single" w:sz="6" w:space="1" w:color="auto"/>
          <w:left w:val="single" w:sz="6" w:space="4" w:color="auto"/>
          <w:bottom w:val="single" w:sz="6" w:space="1" w:color="auto"/>
          <w:right w:val="single" w:sz="6" w:space="4" w:color="auto"/>
        </w:pBdr>
        <w:tabs>
          <w:tab w:val="left" w:pos="180"/>
          <w:tab w:val="decimal" w:leader="hyphen" w:pos="2700"/>
          <w:tab w:val="right" w:leader="hyphen" w:pos="10440"/>
        </w:tabs>
        <w:ind w:left="180"/>
        <w:rPr>
          <w:rFonts w:ascii="Calibri" w:hAnsi="Calibri" w:cs="Calibri"/>
        </w:rPr>
      </w:pPr>
      <w:r>
        <w:rPr>
          <w:rFonts w:ascii="Calibri" w:hAnsi="Calibri" w:cs="Calibri"/>
          <w:sz w:val="22"/>
          <w:szCs w:val="22"/>
        </w:rPr>
        <w:t>Référence cadastrale :  ac 100</w:t>
      </w:r>
    </w:p>
    <w:p>
      <w:pPr>
        <w:pStyle w:val="Titre7"/>
        <w:rPr>
          <w:rFonts w:ascii="Calibri" w:hAnsi="Calibri" w:cs="Calibri"/>
          <w:sz w:val="16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  <w:u w:val="single"/>
        </w:rPr>
      </w:pPr>
      <w:r>
        <w:rPr>
          <w:rFonts w:ascii="Calibri" w:hAnsi="Calibri" w:cs="Calibri"/>
          <w:color w:val="FF6600"/>
          <w:sz w:val="28"/>
        </w:rPr>
        <w:t xml:space="preserve">II. </w:t>
      </w:r>
      <w:r>
        <w:rPr>
          <w:rFonts w:ascii="Calibri" w:hAnsi="Calibri" w:cs="Calibri"/>
          <w:color w:val="FF6600"/>
          <w:sz w:val="28"/>
          <w:u w:val="single"/>
        </w:rPr>
        <w:t>Comportant les élements suivants :</w:t>
      </w:r>
    </w:p>
    <w:p>
      <w:pPr>
        <w:rPr>
          <w:rFonts w:ascii="Calibri" w:hAnsi="Calibri" w:cs="Calibri"/>
        </w:rPr>
      </w:pP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>Dispositifs de prétraitement</w:t>
      </w:r>
      <w:r>
        <w:rPr>
          <w:rFonts w:ascii="Calibri" w:hAnsi="Calibri" w:cs="Calibri"/>
          <w:sz w:val="22"/>
          <w:szCs w:val="22"/>
        </w:rPr>
        <w:t xml:space="preserve"> :</w:t>
      </w:r>
    </w:p>
    <w:p>
      <w:pPr>
        <w:ind w:firstLine="90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ab/>
      </w:r>
    </w:p>
    <w:p>
      <w:pPr>
        <w:ind w:left="540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sym w:font="Wingdings" w:char="F0D8"/>
      </w:r>
      <w:r>
        <w:rPr>
          <w:rFonts w:ascii="Calibri" w:hAnsi="Calibri" w:cs="Calibri"/>
          <w:sz w:val="22"/>
          <w:szCs w:val="22"/>
        </w:rPr>
        <w:t xml:space="preserve"> </w:t>
      </w:r>
      <w:r>
        <w:rPr>
          <w:rFonts w:ascii="Calibri" w:hAnsi="Calibri" w:cs="Calibri"/>
          <w:sz w:val="22"/>
          <w:szCs w:val="22"/>
          <w:u w:val="single"/>
        </w:rPr>
        <w:t xml:space="preserve">Dispositif de traitement et d'évacuation </w:t>
      </w:r>
      <w:r>
        <w:rPr>
          <w:rFonts w:ascii="Calibri" w:hAnsi="Calibri" w:cs="Calibri"/>
          <w:sz w:val="22"/>
          <w:szCs w:val="22"/>
        </w:rPr>
        <w:t>:</w:t>
      </w:r>
    </w:p>
    <w:p>
      <w:pPr>
        <w:ind w:left="540"/>
        <w:rPr>
          <w:rFonts w:ascii="Calibri" w:hAnsi="Calibri" w:cs="Calibri"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14"/>
          <w:szCs w:val="14"/>
          <w:u w:val="single"/>
        </w:rPr>
      </w:pPr>
    </w:p>
    <w:p>
      <w:pPr>
        <w:pStyle w:val="Titre7"/>
        <w:ind w:left="-180"/>
        <w:rPr>
          <w:rFonts w:ascii="Calibri" w:hAnsi="Calibri" w:cs="Calibri"/>
          <w:color w:val="FF6600"/>
          <w:sz w:val="28"/>
        </w:rPr>
      </w:pPr>
      <w:r>
        <w:rPr>
          <w:rFonts w:ascii="Calibri" w:hAnsi="Calibri" w:cs="Calibri"/>
          <w:color w:val="FF6600"/>
          <w:sz w:val="28"/>
        </w:rPr>
        <w:t xml:space="preserve">III. </w:t>
      </w:r>
      <w:r>
        <w:rPr>
          <w:rFonts w:ascii="Calibri" w:hAnsi="Calibri" w:cs="Calibri"/>
          <w:color w:val="FF6600"/>
          <w:sz w:val="28"/>
          <w:u w:val="single"/>
        </w:rPr>
        <w:t>Fait l’objet d’un avis :</w:t>
      </w:r>
    </w:p>
    <w:p>
      <w:pPr>
        <w:rPr>
          <w:rFonts w:ascii="Calibri" w:hAnsi="Calibri" w:cs="Calibri"/>
          <w:sz w:val="16"/>
        </w:rPr>
      </w:pPr>
    </w:p>
    <w:p>
      <w:pPr>
        <w:jc w:val="center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>Conforme</w:t>
      </w:r>
    </w:p>
    <w:p>
      <w:pPr>
        <w:jc w:val="center"/>
        <w:rPr>
          <w:rFonts w:ascii="Calibri" w:hAnsi="Calibri" w:cs="Calibri"/>
          <w:b/>
          <w:sz w:val="22"/>
          <w:szCs w:val="22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t>Informations concernant l’avis emis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sz w:val="22"/>
          <w:szCs w:val="22"/>
        </w:rPr>
        <w:t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Contre visite à prévoir :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OUI     </w:t>
      </w:r>
      <w:r>
        <w:rPr>
          <w:rFonts w:ascii="Calibri" w:hAnsi="Calibri" w:cs="Calibri"/>
          <w:b/>
          <w:sz w:val="22"/>
          <w:szCs w:val="22"/>
        </w:rPr>
        <w:sym w:font="Wingdings" w:char="F06F"/>
      </w:r>
      <w:r>
        <w:rPr>
          <w:rFonts w:ascii="Calibri" w:hAnsi="Calibri" w:cs="Calibri"/>
          <w:b/>
          <w:sz w:val="22"/>
          <w:szCs w:val="22"/>
        </w:rPr>
        <w:t xml:space="preserve"> NON</w:t>
      </w:r>
    </w:p>
    <w:p>
      <w:pPr>
        <w:rPr>
          <w:rFonts w:ascii="Calibri" w:hAnsi="Calibri" w:cs="Calibri"/>
          <w:sz w:val="14"/>
          <w:szCs w:val="14"/>
        </w:rPr>
      </w:pPr>
    </w:p>
    <w:p>
      <w:pPr>
        <w:rPr>
          <w:rFonts w:ascii="Calibri" w:hAnsi="Calibri" w:cs="Calibri"/>
          <w:sz w:val="14"/>
          <w:szCs w:val="14"/>
        </w:rPr>
      </w:pPr>
    </w:p>
    <w:p>
      <w:pPr>
        <w:jc w:val="center"/>
        <w:rPr>
          <w:rFonts w:ascii="Calibri" w:hAnsi="Calibri" w:cs="Calibri"/>
          <w:b/>
        </w:rPr>
      </w:pPr>
      <w:r>
        <w:rPr>
          <w:rFonts w:ascii="Calibri" w:hAnsi="Calibri" w:cs="Calibri"/>
          <w:b/>
        </w:rPr>
        <w:t>Françoise PILLARD</w:t>
      </w:r>
    </w:p>
    <w:p>
      <w:pPr>
        <w:jc w:val="center"/>
        <w:rPr>
          <w:rFonts w:ascii="Calibri" w:hAnsi="Calibri" w:cs="Calibri"/>
        </w:rPr>
      </w:pPr>
      <w:r>
        <w:rPr>
          <w:rFonts w:ascii="Calibri" w:hAnsi="Calibri" w:cs="Calibri"/>
          <w:b/>
        </w:rPr>
        <w:lastRenderedPageBreak/>
        <w:t>Vice–Présidente en charge de l’Environnement</w:t>
      </w: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</w:p>
    <w:p>
      <w:pPr>
        <w:rPr>
          <w:rFonts w:ascii="Calibri" w:hAnsi="Calibri" w:cs="Calibri"/>
          <w:b/>
          <w:bCs/>
          <w:smallCaps/>
          <w:color w:val="FF6600"/>
          <w:sz w:val="28"/>
          <w:u w:val="single"/>
        </w:rPr>
      </w:pPr>
      <w:r>
        <w:rPr>
          <w:rFonts w:ascii="Calibri" w:hAnsi="Calibri" w:cs="Calibri"/>
          <w:b/>
          <w:bCs/>
          <w:smallCaps/>
          <w:color w:val="FF6600"/>
          <w:sz w:val="28"/>
          <w:u w:val="single"/>
        </w:rPr>
        <w:br w:type="page"/>
      </w:r>
    </w:p>
    <w:p>
      <w:pPr>
        <w:tabs>
          <w:tab w:val="right" w:leader="dot" w:pos="10620"/>
        </w:tabs>
        <w:spacing w:line="360" w:lineRule="auto"/>
        <w:rPr>
          <w:rFonts w:ascii="Calibri" w:hAnsi="Calibri" w:cs="Calibri"/>
          <w:b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14"/>
          <w:szCs w:val="14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1" name="Image 1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dispositif d'assainissement non collectif doit être conçu, implanté, exécuté et entretenu de manière à ne pas porter atteinte à la salubrité publique, à la qualité du milieu récepteur et à la sécurité des personnes. Il doit être adapté au type d’usage, aux flux de pollution à traiter, aux contraintes sanitaires et environnementales, aux caractéristiques du terrain et de l’immeuble desservi ainsi qu’à la sensibilité du milieu récepteur.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tabs>
          <w:tab w:val="num" w:pos="1260"/>
        </w:tabs>
        <w:ind w:left="360" w:right="332" w:firstLine="539"/>
        <w:jc w:val="both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2" name="Image 2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L’installation doit répondre à l’arrêté du 7 mars 2012 relatif aux prescriptions techniques ou à l’arrêté du 22 juin 2007.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3" name="Image 3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présent agrément ne fait pas obstacle à la responsabilité civile et pénale du propriétaire et de l'installateur.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4" name="Image 4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Le système d’assainissement non collectif est entretenu régulièrement et vidangé par des personnes agréées.</w:t>
      </w:r>
    </w:p>
    <w:p>
      <w:pPr>
        <w:pBdr>
          <w:top w:val="double" w:sz="4" w:space="1" w:color="99CC00"/>
          <w:left w:val="double" w:sz="4" w:space="4" w:color="99CC00"/>
          <w:bottom w:val="double" w:sz="4" w:space="1" w:color="99CC00"/>
          <w:right w:val="double" w:sz="4" w:space="4" w:color="99CC00"/>
        </w:pBdr>
        <w:shd w:val="clear" w:color="auto" w:fill="F3F3F3"/>
        <w:ind w:left="360" w:right="332" w:firstLine="539"/>
        <w:jc w:val="both"/>
        <w:rPr>
          <w:rFonts w:ascii="Calibri" w:hAnsi="Calibri" w:cs="Calibri"/>
          <w:sz w:val="22"/>
          <w:szCs w:val="22"/>
        </w:rPr>
      </w:pPr>
    </w:p>
    <w:p>
      <w:pPr>
        <w:pStyle w:val="Normalcentr"/>
        <w:tabs>
          <w:tab w:val="left" w:leader="dot" w:pos="10438"/>
        </w:tabs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5" name="Image 5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Un diagnostic de bon fonctionnement et d’entretien est réalisé périodiquement par le SPANC. </w:t>
      </w: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</w:p>
    <w:p>
      <w:pPr>
        <w:pStyle w:val="Normalcentr"/>
        <w:ind w:left="360" w:right="332"/>
        <w:rPr>
          <w:rFonts w:ascii="Calibri" w:hAnsi="Calibri" w:cs="Calibri"/>
          <w:sz w:val="22"/>
          <w:szCs w:val="22"/>
        </w:rPr>
      </w:pPr>
      <w:r>
        <w:rPr>
          <w:rFonts w:ascii="Calibri" w:hAnsi="Calibri" w:cs="Calibri"/>
          <w:noProof/>
          <w:sz w:val="22"/>
          <w:szCs w:val="22"/>
        </w:rPr>
        <w:drawing>
          <wp:inline distT="0" distB="0" distL="0" distR="0">
            <wp:extent cx="114300" cy="114300"/>
            <wp:effectExtent l="19050" t="0" r="0" b="0"/>
            <wp:docPr id="6" name="Image 6" descr="bd14794_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bd14794_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" cy="114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Calibri" w:hAnsi="Calibri" w:cs="Calibri"/>
          <w:sz w:val="22"/>
          <w:szCs w:val="22"/>
        </w:rPr>
        <w:t xml:space="preserve"> En cas de vente, un rapport de contrôle daté de moins de 3 ans doit être annexé à l’acte de vente.</w:t>
      </w:r>
    </w:p>
    <w:p>
      <w:pPr>
        <w:pStyle w:val="Normalcentr"/>
        <w:tabs>
          <w:tab w:val="clear" w:pos="1260"/>
        </w:tabs>
        <w:ind w:left="360" w:right="332" w:firstLine="0"/>
        <w:rPr>
          <w:rFonts w:ascii="Calibri" w:hAnsi="Calibri" w:cs="Calibri"/>
          <w:sz w:val="14"/>
          <w:szCs w:val="14"/>
        </w:rPr>
      </w:pPr>
    </w:p>
    <w:sectPr>
      <w:pgSz w:w="11906" w:h="16838"/>
      <w:pgMar w:top="719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50" type="#_x0000_t75" style="width:9pt;height:9pt" o:bullet="t">
        <v:imagedata r:id="rId1" o:title="bd14794_"/>
      </v:shape>
    </w:pict>
  </w:numPicBullet>
  <w:abstractNum w:abstractNumId="0">
    <w:nsid w:val="17F07CE3"/>
    <w:multiLevelType w:val="hybridMultilevel"/>
    <w:tmpl w:val="3AAE94E4"/>
    <w:lvl w:ilvl="0" w:tplc="081C6EBA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1D5E5F60"/>
    <w:multiLevelType w:val="hybridMultilevel"/>
    <w:tmpl w:val="53AEC4AA"/>
    <w:lvl w:ilvl="0" w:tplc="4E84A21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16ABF3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A0C5D80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E2CF36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B34121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E204EF4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86EE19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E4EF17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134643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>
    <w:nsid w:val="38B94920"/>
    <w:multiLevelType w:val="hybridMultilevel"/>
    <w:tmpl w:val="F544B178"/>
    <w:lvl w:ilvl="0" w:tplc="040C0001">
      <w:start w:val="5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28E78F8"/>
    <w:multiLevelType w:val="hybridMultilevel"/>
    <w:tmpl w:val="BD8E74F2"/>
    <w:lvl w:ilvl="0" w:tplc="A75E29E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48470A81"/>
    <w:multiLevelType w:val="hybridMultilevel"/>
    <w:tmpl w:val="B562E8A2"/>
    <w:lvl w:ilvl="0" w:tplc="1FC2B852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493123EB"/>
    <w:multiLevelType w:val="hybridMultilevel"/>
    <w:tmpl w:val="2B92C7A8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58295EA4"/>
    <w:multiLevelType w:val="hybridMultilevel"/>
    <w:tmpl w:val="91D8B906"/>
    <w:lvl w:ilvl="0" w:tplc="040C000D">
      <w:start w:val="1"/>
      <w:numFmt w:val="bullet"/>
      <w:lvlText w:val=""/>
      <w:lvlJc w:val="left"/>
      <w:pPr>
        <w:tabs>
          <w:tab w:val="num" w:pos="780"/>
        </w:tabs>
        <w:ind w:left="780" w:hanging="360"/>
      </w:pPr>
      <w:rPr>
        <w:rFonts w:ascii="Wingdings" w:hAnsi="Wingdings" w:hint="default"/>
      </w:rPr>
    </w:lvl>
    <w:lvl w:ilvl="1" w:tplc="A664E85C">
      <w:numFmt w:val="bullet"/>
      <w:lvlText w:val="-"/>
      <w:lvlJc w:val="left"/>
      <w:pPr>
        <w:tabs>
          <w:tab w:val="num" w:pos="1500"/>
        </w:tabs>
        <w:ind w:left="1500" w:hanging="360"/>
      </w:pPr>
      <w:rPr>
        <w:rFonts w:ascii="Times New Roman" w:eastAsia="Times New Roman" w:hAnsi="Times New Roman" w:cs="Times New Roman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7">
    <w:nsid w:val="5D6C505D"/>
    <w:multiLevelType w:val="hybridMultilevel"/>
    <w:tmpl w:val="7B004FC6"/>
    <w:lvl w:ilvl="0" w:tplc="040C000D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6C94918"/>
    <w:multiLevelType w:val="hybridMultilevel"/>
    <w:tmpl w:val="7964842E"/>
    <w:lvl w:ilvl="0" w:tplc="040C0001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Times New Roman" w:hint="default"/>
      </w:rPr>
    </w:lvl>
    <w:lvl w:ilvl="1" w:tplc="040C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C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C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C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0"/>
  </w:num>
  <w:num w:numId="5">
    <w:abstractNumId w:val="3"/>
  </w:num>
  <w:num w:numId="6">
    <w:abstractNumId w:val="8"/>
  </w:num>
  <w:num w:numId="7">
    <w:abstractNumId w:val="2"/>
  </w:num>
  <w:num w:numId="8">
    <w:abstractNumId w:val="5"/>
  </w:num>
  <w:num w:numId="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efaultTabStop w:val="709"/>
  <w:hyphenationZone w:val="425"/>
  <w:noPunctuationKerning/>
  <w:characterSpacingControl w:val="doNotCompress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o:colormru v:ext="edit" colors="#eaeaea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semiHidden="1" w:uiPriority="60" w:unhideWhenUsed="1"/>
    <w:lsdException w:name="Light List" w:semiHidden="1" w:uiPriority="61" w:unhideWhenUsed="1"/>
    <w:lsdException w:name="Light Grid" w:semiHidden="1" w:uiPriority="62" w:unhideWhenUsed="1"/>
    <w:lsdException w:name="Medium Shading 1" w:semiHidden="1" w:uiPriority="63" w:unhideWhenUsed="1"/>
    <w:lsdException w:name="Medium Shading 2" w:semiHidden="1" w:uiPriority="64" w:unhideWhenUsed="1"/>
    <w:lsdException w:name="Medium List 1" w:semiHidden="1" w:uiPriority="65" w:unhideWhenUsed="1"/>
    <w:lsdException w:name="Medium List 2" w:semiHidden="1" w:uiPriority="66" w:unhideWhenUsed="1"/>
    <w:lsdException w:name="Medium Grid 1" w:semiHidden="1" w:uiPriority="67" w:unhideWhenUsed="1"/>
    <w:lsdException w:name="Medium Grid 2" w:semiHidden="1" w:uiPriority="68" w:unhideWhenUsed="1"/>
    <w:lsdException w:name="Medium Grid 3" w:semiHidden="1" w:uiPriority="69" w:unhideWhenUsed="1"/>
    <w:lsdException w:name="Dark List" w:semiHidden="1" w:uiPriority="70" w:unhideWhenUsed="1"/>
    <w:lsdException w:name="Colorful Shading" w:semiHidden="1" w:uiPriority="71" w:unhideWhenUsed="1"/>
    <w:lsdException w:name="Colorful List" w:semiHidden="1" w:uiPriority="72" w:unhideWhenUsed="1"/>
    <w:lsdException w:name="Colorful Grid" w:semiHidden="1" w:uiPriority="73" w:unhideWhenUsed="1"/>
    <w:lsdException w:name="Light Shading Accent 1" w:semiHidden="1" w:uiPriority="60" w:unhideWhenUsed="1"/>
    <w:lsdException w:name="Light List Accent 1" w:semiHidden="1" w:uiPriority="61" w:unhideWhenUsed="1"/>
    <w:lsdException w:name="Light Grid Accent 1" w:semiHidden="1" w:uiPriority="62" w:unhideWhenUsed="1"/>
    <w:lsdException w:name="Medium Shading 1 Accent 1" w:semiHidden="1" w:uiPriority="63" w:unhideWhenUsed="1"/>
    <w:lsdException w:name="Medium Shading 2 Accent 1" w:semiHidden="1" w:uiPriority="64" w:unhideWhenUsed="1"/>
    <w:lsdException w:name="Medium List 1 Accent 1" w:semiHidden="1" w:uiPriority="65" w:unhideWhenUsed="1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semiHidden="1" w:uiPriority="66" w:unhideWhenUsed="1"/>
    <w:lsdException w:name="Medium Grid 1 Accent 1" w:semiHidden="1" w:uiPriority="67" w:unhideWhenUsed="1"/>
    <w:lsdException w:name="Medium Grid 2 Accent 1" w:semiHidden="1" w:uiPriority="68" w:unhideWhenUsed="1"/>
    <w:lsdException w:name="Medium Grid 3 Accent 1" w:semiHidden="1" w:uiPriority="69" w:unhideWhenUsed="1"/>
    <w:lsdException w:name="Dark List Accent 1" w:semiHidden="1" w:uiPriority="70" w:unhideWhenUsed="1"/>
    <w:lsdException w:name="Colorful Shading Accent 1" w:semiHidden="1" w:uiPriority="71" w:unhideWhenUsed="1"/>
    <w:lsdException w:name="Colorful List Accent 1" w:semiHidden="1" w:uiPriority="72" w:unhideWhenUsed="1"/>
    <w:lsdException w:name="Colorful Grid Accent 1" w:semiHidden="1" w:uiPriority="73" w:unhideWhenUsed="1"/>
    <w:lsdException w:name="Light Shading Accent 2" w:semiHidden="1" w:uiPriority="60" w:unhideWhenUsed="1"/>
    <w:lsdException w:name="Light List Accent 2" w:semiHidden="1" w:uiPriority="61" w:unhideWhenUsed="1"/>
    <w:lsdException w:name="Light Grid Accent 2" w:semiHidden="1" w:uiPriority="62" w:unhideWhenUsed="1"/>
    <w:lsdException w:name="Medium Shading 1 Accent 2" w:semiHidden="1" w:uiPriority="63" w:unhideWhenUsed="1"/>
    <w:lsdException w:name="Medium Shading 2 Accent 2" w:semiHidden="1" w:uiPriority="64" w:unhideWhenUsed="1"/>
    <w:lsdException w:name="Medium List 1 Accent 2" w:semiHidden="1" w:uiPriority="65" w:unhideWhenUsed="1"/>
    <w:lsdException w:name="Medium List 2 Accent 2" w:semiHidden="1" w:uiPriority="66" w:unhideWhenUsed="1"/>
    <w:lsdException w:name="Medium Grid 1 Accent 2" w:semiHidden="1" w:uiPriority="67" w:unhideWhenUsed="1"/>
    <w:lsdException w:name="Medium Grid 2 Accent 2" w:semiHidden="1" w:uiPriority="68" w:unhideWhenUsed="1"/>
    <w:lsdException w:name="Medium Grid 3 Accent 2" w:semiHidden="1" w:uiPriority="69" w:unhideWhenUsed="1"/>
    <w:lsdException w:name="Dark List Accent 2" w:semiHidden="1" w:uiPriority="70" w:unhideWhenUsed="1"/>
    <w:lsdException w:name="Colorful Shading Accent 2" w:semiHidden="1" w:uiPriority="71" w:unhideWhenUsed="1"/>
    <w:lsdException w:name="Colorful List Accent 2" w:semiHidden="1" w:uiPriority="72" w:unhideWhenUsed="1"/>
    <w:lsdException w:name="Colorful Grid Accent 2" w:semiHidden="1" w:uiPriority="73" w:unhideWhenUsed="1"/>
    <w:lsdException w:name="Light Shading Accent 3" w:semiHidden="1" w:uiPriority="60" w:unhideWhenUsed="1"/>
    <w:lsdException w:name="Light List Accent 3" w:semiHidden="1" w:uiPriority="61" w:unhideWhenUsed="1"/>
    <w:lsdException w:name="Light Grid Accent 3" w:semiHidden="1" w:uiPriority="62" w:unhideWhenUsed="1"/>
    <w:lsdException w:name="Medium Shading 1 Accent 3" w:semiHidden="1" w:uiPriority="63" w:unhideWhenUsed="1"/>
    <w:lsdException w:name="Medium Shading 2 Accent 3" w:semiHidden="1" w:uiPriority="64" w:unhideWhenUsed="1"/>
    <w:lsdException w:name="Medium List 1 Accent 3" w:semiHidden="1" w:uiPriority="65" w:unhideWhenUsed="1"/>
    <w:lsdException w:name="Medium List 2 Accent 3" w:semiHidden="1" w:uiPriority="66" w:unhideWhenUsed="1"/>
    <w:lsdException w:name="Medium Grid 1 Accent 3" w:semiHidden="1" w:uiPriority="67" w:unhideWhenUsed="1"/>
    <w:lsdException w:name="Medium Grid 2 Accent 3" w:semiHidden="1" w:uiPriority="68" w:unhideWhenUsed="1"/>
    <w:lsdException w:name="Medium Grid 3 Accent 3" w:semiHidden="1" w:uiPriority="69" w:unhideWhenUsed="1"/>
    <w:lsdException w:name="Dark List Accent 3" w:semiHidden="1" w:uiPriority="70" w:unhideWhenUsed="1"/>
    <w:lsdException w:name="Colorful Shading Accent 3" w:semiHidden="1" w:uiPriority="71" w:unhideWhenUsed="1"/>
    <w:lsdException w:name="Colorful List Accent 3" w:semiHidden="1" w:uiPriority="72" w:unhideWhenUsed="1"/>
    <w:lsdException w:name="Colorful Grid Accent 3" w:semiHidden="1" w:uiPriority="73" w:unhideWhenUsed="1"/>
    <w:lsdException w:name="Light Shading Accent 4" w:semiHidden="1" w:uiPriority="60" w:unhideWhenUsed="1"/>
    <w:lsdException w:name="Light List Accent 4" w:semiHidden="1" w:uiPriority="61" w:unhideWhenUsed="1"/>
    <w:lsdException w:name="Light Grid Accent 4" w:semiHidden="1" w:uiPriority="62" w:unhideWhenUsed="1"/>
    <w:lsdException w:name="Medium Shading 1 Accent 4" w:semiHidden="1" w:uiPriority="63" w:unhideWhenUsed="1"/>
    <w:lsdException w:name="Medium Shading 2 Accent 4" w:semiHidden="1" w:uiPriority="64" w:unhideWhenUsed="1"/>
    <w:lsdException w:name="Medium List 1 Accent 4" w:semiHidden="1" w:uiPriority="65" w:unhideWhenUsed="1"/>
    <w:lsdException w:name="Medium List 2 Accent 4" w:semiHidden="1" w:uiPriority="66" w:unhideWhenUsed="1"/>
    <w:lsdException w:name="Medium Grid 1 Accent 4" w:semiHidden="1" w:uiPriority="67" w:unhideWhenUsed="1"/>
    <w:lsdException w:name="Medium Grid 2 Accent 4" w:semiHidden="1" w:uiPriority="68" w:unhideWhenUsed="1"/>
    <w:lsdException w:name="Medium Grid 3 Accent 4" w:semiHidden="1" w:uiPriority="69" w:unhideWhenUsed="1"/>
    <w:lsdException w:name="Dark List Accent 4" w:semiHidden="1" w:uiPriority="70" w:unhideWhenUsed="1"/>
    <w:lsdException w:name="Colorful Shading Accent 4" w:semiHidden="1" w:uiPriority="71" w:unhideWhenUsed="1"/>
    <w:lsdException w:name="Colorful List Accent 4" w:semiHidden="1" w:uiPriority="72" w:unhideWhenUsed="1"/>
    <w:lsdException w:name="Colorful Grid Accent 4" w:semiHidden="1" w:uiPriority="73" w:unhideWhenUsed="1"/>
    <w:lsdException w:name="Light Shading Accent 5" w:semiHidden="1" w:uiPriority="60" w:unhideWhenUsed="1"/>
    <w:lsdException w:name="Light List Accent 5" w:semiHidden="1" w:uiPriority="61" w:unhideWhenUsed="1"/>
    <w:lsdException w:name="Light Grid Accent 5" w:semiHidden="1" w:uiPriority="62" w:unhideWhenUsed="1"/>
    <w:lsdException w:name="Medium Shading 1 Accent 5" w:semiHidden="1" w:uiPriority="63" w:unhideWhenUsed="1"/>
    <w:lsdException w:name="Medium Shading 2 Accent 5" w:semiHidden="1" w:uiPriority="64" w:unhideWhenUsed="1"/>
    <w:lsdException w:name="Medium List 1 Accent 5" w:semiHidden="1" w:uiPriority="65" w:unhideWhenUsed="1"/>
    <w:lsdException w:name="Medium List 2 Accent 5" w:semiHidden="1" w:uiPriority="66" w:unhideWhenUsed="1"/>
    <w:lsdException w:name="Medium Grid 1 Accent 5" w:semiHidden="1" w:uiPriority="67" w:unhideWhenUsed="1"/>
    <w:lsdException w:name="Medium Grid 2 Accent 5" w:semiHidden="1" w:uiPriority="68" w:unhideWhenUsed="1"/>
    <w:lsdException w:name="Medium Grid 3 Accent 5" w:semiHidden="1" w:uiPriority="69" w:unhideWhenUsed="1"/>
    <w:lsdException w:name="Dark List Accent 5" w:semiHidden="1" w:uiPriority="70" w:unhideWhenUsed="1"/>
    <w:lsdException w:name="Colorful Shading Accent 5" w:semiHidden="1" w:uiPriority="71" w:unhideWhenUsed="1"/>
    <w:lsdException w:name="Colorful List Accent 5" w:semiHidden="1" w:uiPriority="72" w:unhideWhenUsed="1"/>
    <w:lsdException w:name="Colorful Grid Accent 5" w:semiHidden="1" w:uiPriority="73" w:unhideWhenUsed="1"/>
    <w:lsdException w:name="Light Shading Accent 6" w:semiHidden="1" w:uiPriority="60" w:unhideWhenUsed="1"/>
    <w:lsdException w:name="Light List Accent 6" w:semiHidden="1" w:uiPriority="61" w:unhideWhenUsed="1"/>
    <w:lsdException w:name="Light Grid Accent 6" w:semiHidden="1" w:uiPriority="62" w:unhideWhenUsed="1"/>
    <w:lsdException w:name="Medium Shading 1 Accent 6" w:semiHidden="1" w:uiPriority="63" w:unhideWhenUsed="1"/>
    <w:lsdException w:name="Medium Shading 2 Accent 6" w:semiHidden="1" w:uiPriority="64" w:unhideWhenUsed="1"/>
    <w:lsdException w:name="Medium List 1 Accent 6" w:semiHidden="1" w:uiPriority="65" w:unhideWhenUsed="1"/>
    <w:lsdException w:name="Medium List 2 Accent 6" w:semiHidden="1" w:uiPriority="66" w:unhideWhenUsed="1"/>
    <w:lsdException w:name="Medium Grid 1 Accent 6" w:semiHidden="1" w:uiPriority="67" w:unhideWhenUsed="1"/>
    <w:lsdException w:name="Medium Grid 2 Accent 6" w:semiHidden="1" w:uiPriority="68" w:unhideWhenUsed="1"/>
    <w:lsdException w:name="Medium Grid 3 Accent 6" w:semiHidden="1" w:uiPriority="69" w:unhideWhenUsed="1"/>
    <w:lsdException w:name="Dark List Accent 6" w:semiHidden="1" w:uiPriority="70" w:unhideWhenUsed="1"/>
    <w:lsdException w:name="Colorful Shading Accent 6" w:semiHidden="1" w:uiPriority="71" w:unhideWhenUsed="1"/>
    <w:lsdException w:name="Colorful List Accent 6" w:semiHidden="1" w:uiPriority="72" w:unhideWhenUsed="1"/>
    <w:lsdException w:name="Colorful Grid Accent 6" w:semiHidden="1" w:uiPriority="73" w:unhideWhenUsed="1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rFonts w:ascii="Garamond" w:hAnsi="Garamond"/>
      <w:sz w:val="24"/>
      <w:szCs w:val="24"/>
    </w:rPr>
  </w:style>
  <w:style w:type="paragraph" w:styleId="Titre1">
    <w:name w:val="heading 1"/>
    <w:basedOn w:val="Normal"/>
    <w:next w:val="Normal"/>
    <w:qFormat/>
    <w:pPr>
      <w:keepNext/>
      <w:jc w:val="center"/>
      <w:outlineLvl w:val="0"/>
    </w:pPr>
    <w:rPr>
      <w:rFonts w:ascii="Comic Sans MS" w:hAnsi="Comic Sans MS"/>
      <w:b/>
      <w:bCs/>
      <w:sz w:val="44"/>
      <w:lang w:val="en-GB"/>
    </w:rPr>
  </w:style>
  <w:style w:type="paragraph" w:styleId="Titre2">
    <w:name w:val="heading 2"/>
    <w:basedOn w:val="Normal"/>
    <w:next w:val="Normal"/>
    <w:qFormat/>
    <w:pPr>
      <w:keepNext/>
      <w:jc w:val="center"/>
      <w:outlineLvl w:val="1"/>
    </w:pPr>
    <w:rPr>
      <w:rFonts w:ascii="Comic Sans MS" w:hAnsi="Comic Sans MS"/>
      <w:b/>
      <w:bCs/>
      <w:sz w:val="32"/>
    </w:rPr>
  </w:style>
  <w:style w:type="paragraph" w:styleId="Titre3">
    <w:name w:val="heading 3"/>
    <w:basedOn w:val="Normal"/>
    <w:next w:val="Normal"/>
    <w:qFormat/>
    <w:pPr>
      <w:keepNext/>
      <w:tabs>
        <w:tab w:val="left" w:pos="0"/>
        <w:tab w:val="decimal" w:pos="720"/>
        <w:tab w:val="right" w:leader="hyphen" w:pos="10440"/>
      </w:tabs>
      <w:spacing w:before="100" w:beforeAutospacing="1" w:after="100" w:afterAutospacing="1"/>
      <w:outlineLvl w:val="2"/>
    </w:pPr>
    <w:rPr>
      <w:rFonts w:ascii="Comic Sans MS" w:hAnsi="Comic Sans MS"/>
      <w:i/>
      <w:iCs/>
      <w:u w:val="single"/>
    </w:rPr>
  </w:style>
  <w:style w:type="paragraph" w:styleId="Titre4">
    <w:name w:val="heading 4"/>
    <w:basedOn w:val="Normal"/>
    <w:next w:val="Normal"/>
    <w:qFormat/>
    <w:pPr>
      <w:keepNext/>
      <w:tabs>
        <w:tab w:val="left" w:pos="0"/>
        <w:tab w:val="right" w:leader="hyphen" w:pos="10440"/>
      </w:tabs>
      <w:spacing w:line="120" w:lineRule="atLeast"/>
      <w:outlineLvl w:val="3"/>
    </w:pPr>
    <w:rPr>
      <w:rFonts w:ascii="Comic Sans MS" w:hAnsi="Comic Sans MS"/>
      <w:b/>
      <w:bCs/>
      <w:i/>
      <w:iCs/>
      <w:sz w:val="28"/>
      <w:u w:val="single"/>
    </w:rPr>
  </w:style>
  <w:style w:type="paragraph" w:styleId="Titre5">
    <w:name w:val="heading 5"/>
    <w:basedOn w:val="Normal"/>
    <w:next w:val="Normal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  <w:tabs>
        <w:tab w:val="left" w:pos="0"/>
        <w:tab w:val="right" w:leader="hyphen" w:pos="10440"/>
      </w:tabs>
      <w:spacing w:line="120" w:lineRule="atLeast"/>
      <w:jc w:val="center"/>
      <w:outlineLvl w:val="4"/>
    </w:pPr>
    <w:rPr>
      <w:rFonts w:ascii="Comic Sans MS" w:hAnsi="Comic Sans MS"/>
      <w:b/>
      <w:bCs/>
      <w:i/>
      <w:iCs/>
      <w:sz w:val="28"/>
      <w:u w:val="single"/>
    </w:rPr>
  </w:style>
  <w:style w:type="paragraph" w:styleId="Titre6">
    <w:name w:val="heading 6"/>
    <w:basedOn w:val="Normal"/>
    <w:next w:val="Normal"/>
    <w:qFormat/>
    <w:pPr>
      <w:keepNext/>
      <w:tabs>
        <w:tab w:val="left" w:pos="0"/>
        <w:tab w:val="left" w:pos="6300"/>
        <w:tab w:val="right" w:leader="hyphen" w:pos="10440"/>
      </w:tabs>
      <w:spacing w:line="120" w:lineRule="atLeast"/>
      <w:outlineLvl w:val="5"/>
    </w:pPr>
    <w:rPr>
      <w:rFonts w:ascii="Comic Sans MS" w:hAnsi="Comic Sans MS"/>
      <w:b/>
      <w:bCs/>
      <w:i/>
      <w:iCs/>
      <w:u w:val="single"/>
    </w:rPr>
  </w:style>
  <w:style w:type="paragraph" w:styleId="Titre7">
    <w:name w:val="heading 7"/>
    <w:basedOn w:val="Normal"/>
    <w:next w:val="Normal"/>
    <w:qFormat/>
    <w:pPr>
      <w:keepNext/>
      <w:outlineLvl w:val="6"/>
    </w:pPr>
    <w:rPr>
      <w:b/>
      <w:bCs/>
      <w:smallCaps/>
    </w:rPr>
  </w:style>
  <w:style w:type="paragraph" w:styleId="Titre8">
    <w:name w:val="heading 8"/>
    <w:basedOn w:val="Normal"/>
    <w:next w:val="Normal"/>
    <w:qFormat/>
    <w:pPr>
      <w:keepNext/>
      <w:jc w:val="center"/>
      <w:outlineLvl w:val="7"/>
    </w:pPr>
    <w:rPr>
      <w:b/>
      <w:bCs/>
      <w:caps/>
    </w:rPr>
  </w:style>
  <w:style w:type="paragraph" w:styleId="Titre9">
    <w:name w:val="heading 9"/>
    <w:basedOn w:val="Normal"/>
    <w:next w:val="Normal"/>
    <w:qFormat/>
    <w:pPr>
      <w:keepNext/>
      <w:ind w:left="360"/>
      <w:outlineLvl w:val="8"/>
    </w:pPr>
    <w:rPr>
      <w:sz w:val="22"/>
      <w:u w:val="single"/>
    </w:rPr>
  </w:style>
  <w:style w:type="character" w:default="1" w:styleId="Policepardfaut">
    <w:name w:val="Default Paragraph Font"/>
    <w:semiHidden/>
  </w:style>
  <w:style w:type="table" w:default="1" w:styleId="Tableau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semiHidden/>
  </w:style>
  <w:style w:type="paragraph" w:styleId="Corpsdetexte">
    <w:name w:val="Body Text"/>
    <w:basedOn w:val="Normal"/>
    <w:pPr>
      <w:jc w:val="center"/>
    </w:pPr>
    <w:rPr>
      <w:rFonts w:ascii="Comic Sans MS" w:hAnsi="Comic Sans MS"/>
      <w:sz w:val="44"/>
    </w:rPr>
  </w:style>
  <w:style w:type="paragraph" w:styleId="Corpsdetexte2">
    <w:name w:val="Body Text 2"/>
    <w:basedOn w:val="Normal"/>
    <w:pPr>
      <w:jc w:val="center"/>
    </w:pPr>
  </w:style>
  <w:style w:type="paragraph" w:styleId="Corpsdetexte3">
    <w:name w:val="Body Text 3"/>
    <w:basedOn w:val="Normal"/>
    <w:rPr>
      <w:rFonts w:ascii="Comic Sans MS" w:hAnsi="Comic Sans MS"/>
      <w:b/>
      <w:bCs/>
      <w:sz w:val="40"/>
    </w:rPr>
  </w:style>
  <w:style w:type="paragraph" w:styleId="Retraitcorpsdetexte">
    <w:name w:val="Body Text Indent"/>
    <w:basedOn w:val="Normal"/>
    <w:pPr>
      <w:ind w:left="360"/>
    </w:pPr>
    <w:rPr>
      <w:sz w:val="18"/>
    </w:rPr>
  </w:style>
  <w:style w:type="paragraph" w:styleId="Retraitcorpsdetexte2">
    <w:name w:val="Body Text Indent 2"/>
    <w:basedOn w:val="Normal"/>
    <w:pPr>
      <w:ind w:firstLine="709"/>
    </w:pPr>
    <w:rPr>
      <w:b/>
      <w:bCs/>
      <w:sz w:val="20"/>
    </w:rPr>
  </w:style>
  <w:style w:type="paragraph" w:styleId="Retraitcorpsdetexte3">
    <w:name w:val="Body Text Indent 3"/>
    <w:basedOn w:val="Normal"/>
    <w:pPr>
      <w:ind w:left="360"/>
    </w:pPr>
    <w:rPr>
      <w:rFonts w:ascii="Comic Sans MS" w:hAnsi="Comic Sans MS"/>
    </w:rPr>
  </w:style>
  <w:style w:type="paragraph" w:styleId="Normalcentr">
    <w:name w:val="Block Text"/>
    <w:basedOn w:val="Normal"/>
    <w:pPr>
      <w:pBdr>
        <w:top w:val="double" w:sz="4" w:space="1" w:color="99CC00"/>
        <w:left w:val="double" w:sz="4" w:space="4" w:color="99CC00"/>
        <w:bottom w:val="double" w:sz="4" w:space="1" w:color="99CC00"/>
        <w:right w:val="double" w:sz="4" w:space="4" w:color="99CC00"/>
      </w:pBdr>
      <w:shd w:val="clear" w:color="auto" w:fill="F3F3F3"/>
      <w:tabs>
        <w:tab w:val="num" w:pos="1260"/>
      </w:tabs>
      <w:ind w:left="-181" w:right="-108" w:firstLine="539"/>
      <w:jc w:val="both"/>
    </w:pPr>
    <w:rPr>
      <w:rFonts w:ascii="Comic Sans MS" w:hAnsi="Comic Sans MS"/>
    </w:rPr>
  </w:style>
  <w:style w:type="character" w:styleId="Lienhypertexte">
    <w:name w:val="Hyperlink"/>
    <w:rPr>
      <w:color w:val="0000FF"/>
      <w:u w:val="single"/>
    </w:rPr>
  </w:style>
  <w:style w:type="character" w:customStyle="1" w:styleId="Mentionnonrsolue">
    <w:name w:val="Mention non résolue"/>
    <w:uiPriority w:val="99"/>
    <w:semiHidden/>
    <w:unhideWhenUsed/>
    <w:rPr>
      <w:color w:val="808080"/>
      <w:shd w:val="clear" w:color="auto" w:fill="E6E6E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074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no"?>
<Relationships xmlns="http://schemas.openxmlformats.org/package/2006/relationships">
<Relationship Id="rId1" Target="numbering.xml" Type="http://schemas.openxmlformats.org/officeDocument/2006/relationships/numbering"/>
<Relationship Id="rId2" Target="styles.xml" Type="http://schemas.openxmlformats.org/officeDocument/2006/relationships/styles"/>
<Relationship Id="rId3" Target="settings.xml" Type="http://schemas.openxmlformats.org/officeDocument/2006/relationships/settings"/>
<Relationship Id="rId4" Target="webSettings.xml" Type="http://schemas.openxmlformats.org/officeDocument/2006/relationships/webSettings"/>
<Relationship Id="rId5" Target="media/image2.jpeg" Type="http://schemas.openxmlformats.org/officeDocument/2006/relationships/image"/>
<Relationship Id="rId6" Target="mailto:contact@cclvn.fr" TargetMode="External" Type="http://schemas.openxmlformats.org/officeDocument/2006/relationships/hyperlink"/>
<Relationship Id="rId7" Target="media/image3.png" Type="http://schemas.openxmlformats.org/officeDocument/2006/relationships/image"/>
<Relationship Id="rId8" Target="fontTable.xml" Type="http://schemas.openxmlformats.org/officeDocument/2006/relationships/fontTable"/>
<Relationship Id="rId9" Target="theme/theme1.xml" Type="http://schemas.openxmlformats.org/officeDocument/2006/relationships/theme"/>
</Relationships>

</file>

<file path=word/_rels/numbering.xml.rels><?xml version="1.0" encoding="UTF-8" standalone="no"?>
<Relationships xmlns="http://schemas.openxmlformats.org/package/2006/relationships">
<Relationship Id="rId1" Target="media/image1.png" Type="http://schemas.openxmlformats.org/officeDocument/2006/relationships/image"/>
</Relationships>
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3</Pages>
  <Words>464</Words>
  <Characters>2554</Characters>
  <Application>Microsoft Office Word</Application>
  <DocSecurity>0</DocSecurity>
  <Lines>21</Lines>
  <Paragraphs>6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>Assainissement non collectif : Contrôle de réalisation</vt:lpstr>
    </vt:vector>
  </TitlesOfParts>
  <Company>CG58</Company>
  <LinksUpToDate>false</LinksUpToDate>
  <CharactersWithSpaces>3012</CharactersWithSpaces>
  <SharedDoc>false</SharedDoc>
  <HLinks>
    <vt:vector size="6" baseType="variant">
      <vt:variant>
        <vt:i4>8192073</vt:i4>
      </vt:variant>
      <vt:variant>
        <vt:i4>0</vt:i4>
      </vt:variant>
      <vt:variant>
        <vt:i4>0</vt:i4>
      </vt:variant>
      <vt:variant>
        <vt:i4>5</vt:i4>
      </vt:variant>
      <vt:variant>
        <vt:lpwstr>mailto:contact@cclvn.fr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2018-03-29T17:22:00Z</dcterms:created>
  <dc:creator>cazenave</dc:creator>
  <cp:lastModifiedBy>Windows User</cp:lastModifiedBy>
  <cp:lastPrinted>2009-07-23T15:15:00Z</cp:lastPrinted>
  <dcterms:modified xsi:type="dcterms:W3CDTF">2018-03-29T17:42:00Z</dcterms:modified>
  <cp:revision>7</cp:revision>
  <dc:title>Assainissement non collectif : Contrôle de réalisation</dc:title>
</cp:coreProperties>
</file>