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SAGA_2248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19/03/2021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Place du Souvenir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1131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FRANCOIS Laurent</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Les Vallées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18300 Couargues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683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Oui</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du lavabo des toilettes de l'entrée et les eaux de la buanderie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A priori la fosse serait située dans la maison, aucun accès possible</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primaire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située dans la maison, présence d'odeurs lors des écoulements d'eaux usées</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l'ensemble des eaux usées de l'habitation et le trop plein de la fosse septique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Dépôts</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