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9  Chemin du Domaine    </w:t>
      </w:r>
      <w:r>
        <w:rPr>
          <w:sz w:val="28"/>
          <w:szCs w:val="36"/>
        </w:rPr>
        <w:lastRenderedPageBreak/>
        <w:t xml:space="preserve"> La Fillouse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 GROOT Jans Frans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 GROOT Jans Frans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 GROOT Jans Frans</w:t>
            </w:r>
          </w:p>
          <w:p>
            <w:pPr>
              <w:spacing w:after="0" w:line="240" w:lineRule="auto"/>
              <w:rPr>
                <w:rFonts w:cstheme="minorHAnsi"/>
              </w:rPr>
            </w:pPr>
            <w:r>
              <w:rPr>
                <w:rFonts w:cstheme="minorHAnsi"/>
              </w:rPr>
              <w:t>Adresse : 9  Chemin du Domaine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