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POUILLY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8</w:t>
      </w:r>
      <w:r>
        <w:rPr>
          <w:sz w:val="28"/>
          <w:szCs w:val="36"/>
        </w:rPr>
        <w:t xml:space="preserve">  Chemin des Roches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 et 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BLOTTIERE Gaston et Michèle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04/08/2020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et Madame BLOTTIERE Gaston et Michèle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F</w:t>
      </w:r>
      <w:r>
        <w:rPr>
          <w:rFonts w:eastAsia="Times New Roman" w:cstheme="minorHAnsi"/>
        </w:rPr>
        <w:t xml:space="preserve"> 157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03/08/2020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et Madame #{</w:t>
            </w:r>
            <w:r>
              <w:rPr>
                <w:rFonts w:eastAsia="Times New Roman" w:cstheme="minorHAnsi"/>
              </w:rPr>
              <w:t>info_generales.proprietaire.nom} Gaston et Michèle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8  Chemin des Roches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03/08/2020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