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2  Les Taffards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GLOANEC Morgan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GLOANEC Morgan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82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GLOANEC Morgan</w:t>
            </w:r>
          </w:p>
          <w:p>
            <w:pPr>
              <w:spacing w:after="0" w:line="240" w:lineRule="auto"/>
              <w:rPr>
                <w:rFonts w:cstheme="minorHAnsi"/>
              </w:rPr>
            </w:pPr>
            <w:r>
              <w:rPr>
                <w:rFonts w:cstheme="minorHAnsi"/>
              </w:rPr>
              <w:t>Adresse : 2  Les Taffards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