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SAGA_1911</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07/03/2019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15  Rue des Anes Maltaverne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58150 TRACY SUR LOIRE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AA 150</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 CHAUDRON Simone</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100      Quai de Jemmapes </w:t>
            </w:r>
            <w:r>
              <w:rPr>
                <w:sz w:val="18"/>
                <w:szCs w:val="18"/>
              </w:rPr>
              <w:t/>
            </w:r>
          </w:p>
          <w:p>
            <w:pPr>
              <w:rPr>
                <w:rFonts w:asciiTheme="minorHAnsi" w:hAnsiTheme="minorHAnsi" w:cstheme="minorHAnsi"/>
                <w:szCs w:val="20"/>
              </w:rPr>
            </w:pPr>
            <w:r>
              <w:rPr>
                <w:rFonts w:asciiTheme="minorHAnsi" w:hAnsiTheme="minorHAnsi" w:cstheme="minorHAnsi"/>
                <w:szCs w:val="20"/>
              </w:rPr>
              <w:t>75010 PARIS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3</w:t>
            </w:r>
          </w:p>
          <w:p>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Nombre d'occupants : </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15000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150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