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SAGA_1808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11/01/2023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Route de Saint-laurent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168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GLONIN Nadia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    Route de Saint-laurent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3890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 regard de bouclage</w:t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On ne connaît pas précisément la longueur des tranchées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 xml:space="preserve">Le SPANC n’a pas observé de problème engendrant la non-conformité de l’installation le jour de la </w:t>
              <w:br/>
              <w:t xml:space="preserve">visite et en l’état actuel de l’utilisation (2 habitants)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