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MARTIN SUR NOHAIN</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
      </w:r>
      <w:proofErr w:type="gramStart"/>
      <w:r>
        <w:rPr>
          <w:sz w:val="28"/>
          <w:szCs w:val="36"/>
        </w:rPr>
        <w:t/>
      </w:r>
      <w:proofErr w:type="gramEnd"/>
      <w:r>
        <w:rPr>
          <w:sz w:val="28"/>
          <w:szCs w:val="36"/>
        </w:rPr>
        <w:t xml:space="preserve">  Domaine du Renard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CIVRAIS Jacques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13/12/2021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CIVRAIS Jacques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ZP</w:t>
      </w:r>
      <w:proofErr w:type="gramStart"/>
      <w:r>
        <w:rPr>
          <w:rFonts w:eastAsia="Times New Roman" w:cstheme="minorHAnsi"/>
        </w:rPr>
        <w:t/>
      </w:r>
      <w:proofErr w:type="gramEnd"/>
      <w:r>
        <w:rPr>
          <w:rFonts w:eastAsia="Times New Roman" w:cstheme="minorHAnsi"/>
        </w:rPr>
        <w:t xml:space="preserve"> 39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10/12/2021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CIVRAIS Jacques</w:t>
            </w:r>
          </w:p>
          <w:p w14:paraId="65156932" w14:textId="77777777" w:rsidR="00257929" w:rsidRDefault="007F769C">
            <w:pPr>
              <w:spacing w:after="0" w:line="240" w:lineRule="auto"/>
              <w:rPr>
                <w:rFonts w:cstheme="minorHAnsi"/>
              </w:rPr>
            </w:pPr>
            <w:r>
              <w:rPr>
                <w:rFonts w:cstheme="minorHAnsi"/>
              </w:rPr>
              <w:t xml:space="preserve">Adresse : Adresse : </w:t>
            </w:r>
            <w:proofErr w:type="gramStart"/>
            <w:r>
              <w:rPr>
                <w:rFonts w:cstheme="minorHAnsi"/>
              </w:rPr>
              <w:t/>
            </w:r>
            <w:proofErr w:type="gramEnd"/>
            <w:r>
              <w:rPr>
                <w:rFonts w:cstheme="minorHAnsi"/>
              </w:rPr>
              <w:t xml:space="preserve">  Domaine du Renard Commune de SAINT MARTIN SUR NOHAIN</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10/12/2021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