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SAGA_1359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LANGOUX Thierry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Rue du Coin Chardon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cassiers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du Coin Chardon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AI 70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2017-006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3500-2500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07/11/2018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Entreprise Rabereau et fils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