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des Oiseaux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165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RICHARD Jean Luc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Michel COLLINET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88120 Vagney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1119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72D585EB" w14:textId="77777777" w:rsidR="00B8718F" w:rsidRDefault="009F11CC">
      <w:pPr>
        <w:rPr>
          <w:rFonts w:cs="Arial"/>
          <w:sz w:val="18"/>
          <w:szCs w:val="18"/>
        </w:rPr>
      </w:pPr>
      <w:r>
        <w:rPr>
          <w:rFonts w:cs="Arial"/>
          <w:sz w:val="18"/>
          <w:szCs w:val="18"/>
        </w:rPr>
        <w:t/>
      </w:r>
    </w:p>
    <w:p w14:paraId="047F8DAC"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non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3127626" w14:textId="77777777">
        <w:trPr>
          <w:jc w:val="center"/>
        </w:trPr>
        <w:tc>
          <w:tcPr>
            <w:tcW w:w="3343" w:type="dxa"/>
            <w:shd w:val="clear" w:color="auto" w:fill="auto"/>
          </w:tcPr>
          <w:p w14:paraId="2C6AB85B" w14:textId="77777777" w:rsidR="00B8718F" w:rsidRDefault="009F11CC">
            <w:pPr>
              <w:rPr>
                <w:rFonts w:cs="Arial"/>
                <w:sz w:val="18"/>
                <w:szCs w:val="18"/>
              </w:rPr>
            </w:pPr>
            <w:r>
              <w:rPr>
                <w:rFonts w:cs="Arial"/>
                <w:sz w:val="18"/>
                <w:szCs w:val="18"/>
              </w:rPr>
              <w:t>Longueur en m / ml</w:t>
            </w:r>
          </w:p>
        </w:tc>
        <w:tc>
          <w:tcPr>
            <w:tcW w:w="7027" w:type="dxa"/>
          </w:tcPr>
          <w:p w14:paraId="152F4FBB" w14:textId="77777777" w:rsidR="00B8718F" w:rsidRDefault="009F11CC">
            <w:pPr>
              <w:rPr>
                <w:rFonts w:cs="Arial"/>
                <w:sz w:val="18"/>
                <w:szCs w:val="18"/>
              </w:rPr>
            </w:pPr>
            <w:r>
              <w:rPr>
                <w:rFonts w:cs="Arial"/>
                <w:sz w:val="18"/>
                <w:szCs w:val="18"/>
              </w:rPr>
              <w:t>5 m</w:t>
            </w:r>
          </w:p>
        </w:tc>
      </w:tr>
      <w:tr w:rsidR="00B8718F" w14:paraId="4D871C03" w14:textId="77777777">
        <w:trPr>
          <w:jc w:val="center"/>
        </w:trPr>
        <w:tc>
          <w:tcPr>
            <w:tcW w:w="3343" w:type="dxa"/>
            <w:shd w:val="clear" w:color="auto" w:fill="auto"/>
          </w:tcPr>
          <w:p w14:paraId="064B7902" w14:textId="77777777" w:rsidR="00B8718F" w:rsidRDefault="009F11CC">
            <w:pPr>
              <w:rPr>
                <w:rFonts w:cs="Arial"/>
                <w:sz w:val="18"/>
                <w:szCs w:val="18"/>
              </w:rPr>
            </w:pPr>
            <w:r>
              <w:rPr>
                <w:rFonts w:cs="Arial"/>
                <w:sz w:val="18"/>
                <w:szCs w:val="18"/>
              </w:rPr>
              <w:t>Largeur en m</w:t>
            </w:r>
          </w:p>
        </w:tc>
        <w:tc>
          <w:tcPr>
            <w:tcW w:w="7027" w:type="dxa"/>
          </w:tcPr>
          <w:p w14:paraId="186DF61B" w14:textId="77777777" w:rsidR="00B8718F" w:rsidRDefault="009F11CC">
            <w:pPr>
              <w:rPr>
                <w:rFonts w:cs="Arial"/>
                <w:sz w:val="18"/>
                <w:szCs w:val="18"/>
              </w:rPr>
            </w:pPr>
            <w:r>
              <w:rPr>
                <w:rFonts w:cs="Arial"/>
                <w:sz w:val="18"/>
                <w:szCs w:val="18"/>
              </w:rPr>
              <w:t>5 m</w:t>
            </w:r>
          </w:p>
        </w:tc>
      </w:tr>
      <w:tr w:rsidR="00B8718F" w14:paraId="3FCB8294" w14:textId="77777777">
        <w:trPr>
          <w:jc w:val="center"/>
        </w:trPr>
        <w:tc>
          <w:tcPr>
            <w:tcW w:w="3343" w:type="dxa"/>
            <w:shd w:val="clear" w:color="auto" w:fill="auto"/>
          </w:tcPr>
          <w:p w14:paraId="534A6D64" w14:textId="77777777" w:rsidR="00B8718F" w:rsidRDefault="009F11CC">
            <w:pPr>
              <w:rPr>
                <w:rFonts w:cs="Arial"/>
                <w:sz w:val="18"/>
                <w:szCs w:val="18"/>
              </w:rPr>
            </w:pPr>
            <w:r>
              <w:rPr>
                <w:rFonts w:cs="Arial"/>
                <w:sz w:val="18"/>
                <w:szCs w:val="18"/>
              </w:rPr>
              <w:t>Surface en m²</w:t>
            </w:r>
          </w:p>
        </w:tc>
        <w:tc>
          <w:tcPr>
            <w:tcW w:w="7027" w:type="dxa"/>
          </w:tcPr>
          <w:p w14:paraId="6953680C" w14:textId="77777777" w:rsidR="00B8718F" w:rsidRDefault="009F11CC">
            <w:pPr>
              <w:rPr>
                <w:rFonts w:cs="Arial"/>
                <w:sz w:val="18"/>
                <w:szCs w:val="18"/>
              </w:rPr>
            </w:pPr>
            <w:r>
              <w:rPr>
                <w:rFonts w:cs="Arial"/>
                <w:sz w:val="18"/>
                <w:szCs w:val="18"/>
              </w:rPr>
              <w:t>25 m²</w:t>
            </w:r>
          </w:p>
        </w:tc>
      </w:tr>
      <w:tr w:rsidR="00B8718F" w14:paraId="3C5C71D3" w14:textId="77777777">
        <w:trPr>
          <w:jc w:val="center"/>
        </w:trPr>
        <w:tc>
          <w:tcPr>
            <w:tcW w:w="3343" w:type="dxa"/>
            <w:shd w:val="clear" w:color="auto" w:fill="auto"/>
          </w:tcPr>
          <w:p w14:paraId="7D5D4905" w14:textId="77777777" w:rsidR="00B8718F" w:rsidRDefault="009F11CC">
            <w:pPr>
              <w:rPr>
                <w:rFonts w:cs="Arial"/>
                <w:sz w:val="18"/>
                <w:szCs w:val="18"/>
              </w:rPr>
            </w:pPr>
            <w:r>
              <w:rPr>
                <w:rFonts w:cs="Arial"/>
                <w:sz w:val="18"/>
                <w:szCs w:val="18"/>
              </w:rPr>
              <w:t>Filtre à Sable vertical non drainé</w:t>
            </w:r>
          </w:p>
        </w:tc>
        <w:tc>
          <w:tcPr>
            <w:tcW w:w="7027" w:type="dxa"/>
          </w:tcPr>
          <w:p w14:paraId="7EC73C2C" w14:textId="77777777" w:rsidR="00B8718F" w:rsidRDefault="009F11CC">
            <w:pPr>
              <w:rPr>
                <w:rFonts w:cs="Arial"/>
                <w:sz w:val="18"/>
                <w:szCs w:val="18"/>
              </w:rPr>
            </w:pPr>
            <w:r>
              <w:rPr>
                <w:rFonts w:cs="Arial"/>
                <w:sz w:val="18"/>
                <w:szCs w:val="18"/>
              </w:rPr>
              <w:t xml:space="preserve"> m</w:t>
            </w:r>
          </w:p>
        </w:tc>
      </w:tr>
      <w:tr w:rsidR="00B8718F" w14:paraId="4C581F55" w14:textId="77777777">
        <w:trPr>
          <w:jc w:val="center"/>
        </w:trPr>
        <w:tc>
          <w:tcPr>
            <w:tcW w:w="3343" w:type="dxa"/>
            <w:shd w:val="clear" w:color="auto" w:fill="auto"/>
          </w:tcPr>
          <w:p w14:paraId="41877FA6"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638CE89" w14:textId="77777777" w:rsidR="00B8718F" w:rsidRDefault="009F11CC">
            <w:pPr>
              <w:rPr>
                <w:rFonts w:cs="Arial"/>
                <w:sz w:val="18"/>
                <w:szCs w:val="18"/>
              </w:rPr>
            </w:pPr>
            <w:r>
              <w:rPr>
                <w:rFonts w:cs="Arial"/>
                <w:sz w:val="18"/>
                <w:szCs w:val="18"/>
              </w:rPr>
              <w:t xml:space="preserve"> m</w:t>
            </w:r>
          </w:p>
        </w:tc>
      </w:tr>
      <w:tr w:rsidR="00B8718F" w14:paraId="3856B007" w14:textId="77777777">
        <w:trPr>
          <w:jc w:val="center"/>
        </w:trPr>
        <w:tc>
          <w:tcPr>
            <w:tcW w:w="3343" w:type="dxa"/>
            <w:shd w:val="clear" w:color="auto" w:fill="auto"/>
          </w:tcPr>
          <w:p w14:paraId="6BB6D73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606C5DC8" w14:textId="77777777" w:rsidR="00B8718F" w:rsidRDefault="009F11CC">
            <w:pPr>
              <w:rPr>
                <w:rFonts w:cs="Arial"/>
                <w:sz w:val="18"/>
                <w:szCs w:val="18"/>
              </w:rPr>
            </w:pPr>
            <w:r>
              <w:rPr>
                <w:rFonts w:cs="Arial"/>
                <w:sz w:val="18"/>
                <w:szCs w:val="18"/>
              </w:rPr>
              <w:t xml:space="preserve"> m</w:t>
            </w:r>
          </w:p>
        </w:tc>
      </w:tr>
      <w:tr w:rsidR="00B8718F" w14:paraId="3EB454B7" w14:textId="77777777">
        <w:trPr>
          <w:jc w:val="center"/>
        </w:trPr>
        <w:tc>
          <w:tcPr>
            <w:tcW w:w="3343" w:type="dxa"/>
            <w:shd w:val="clear" w:color="auto" w:fill="auto"/>
          </w:tcPr>
          <w:p w14:paraId="70ABC55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8BFBCA2" w14:textId="77777777" w:rsidR="00B8718F" w:rsidRDefault="009F11CC">
            <w:pPr>
              <w:rPr>
                <w:rFonts w:cs="Arial"/>
                <w:sz w:val="18"/>
                <w:szCs w:val="18"/>
              </w:rPr>
            </w:pPr>
            <w:r>
              <w:rPr>
                <w:rFonts w:cs="Arial"/>
                <w:sz w:val="18"/>
                <w:szCs w:val="18"/>
              </w:rPr>
              <w:t xml:space="preserve"> m</w:t>
            </w:r>
          </w:p>
        </w:tc>
      </w:tr>
      <w:tr w:rsidR="00B8718F" w14:paraId="471C622C" w14:textId="77777777">
        <w:trPr>
          <w:jc w:val="center"/>
        </w:trPr>
        <w:tc>
          <w:tcPr>
            <w:tcW w:w="3343" w:type="dxa"/>
            <w:shd w:val="clear" w:color="auto" w:fill="auto"/>
          </w:tcPr>
          <w:p w14:paraId="2722BD5C" w14:textId="77777777" w:rsidR="00B8718F" w:rsidRDefault="009F11CC">
            <w:pPr>
              <w:rPr>
                <w:rFonts w:cs="Arial"/>
                <w:sz w:val="18"/>
                <w:szCs w:val="18"/>
              </w:rPr>
            </w:pPr>
            <w:r>
              <w:rPr>
                <w:rFonts w:cs="Arial"/>
                <w:sz w:val="18"/>
                <w:szCs w:val="18"/>
              </w:rPr>
              <w:t>Commentaire</w:t>
            </w:r>
          </w:p>
        </w:tc>
        <w:tc>
          <w:tcPr>
            <w:tcW w:w="7027" w:type="dxa"/>
          </w:tcPr>
          <w:p w14:paraId="7AC733D5" w14:textId="77777777" w:rsidR="00B8718F" w:rsidRDefault="009F11CC">
            <w:pPr>
              <w:rPr>
                <w:rFonts w:cs="Arial"/>
                <w:sz w:val="18"/>
                <w:szCs w:val="18"/>
              </w:rPr>
            </w:pPr>
            <w:r>
              <w:rPr>
                <w:rFonts w:cs="Arial"/>
                <w:sz w:val="18"/>
                <w:szCs w:val="18"/>
              </w:rPr>
              <w:t/>
            </w:r>
          </w:p>
        </w:tc>
      </w:tr>
      <w:tr w:rsidR="00B8718F" w14:paraId="0DC6441C" w14:textId="77777777">
        <w:trPr>
          <w:jc w:val="center"/>
        </w:trPr>
        <w:tc>
          <w:tcPr>
            <w:tcW w:w="3343" w:type="dxa"/>
            <w:shd w:val="clear" w:color="auto" w:fill="auto"/>
          </w:tcPr>
          <w:p w14:paraId="26EF0C20"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BB0EECF" w14:textId="77777777" w:rsidR="00B8718F" w:rsidRDefault="009F11CC">
            <w:pPr>
              <w:rPr>
                <w:rFonts w:cs="Arial"/>
                <w:sz w:val="18"/>
                <w:szCs w:val="18"/>
              </w:rPr>
            </w:pPr>
            <w:r>
              <w:rPr>
                <w:rFonts w:cs="Arial"/>
                <w:sz w:val="18"/>
                <w:szCs w:val="18"/>
              </w:rPr>
              <w:t>Oui</w:t>
            </w:r>
          </w:p>
        </w:tc>
      </w:tr>
      <w:tr w:rsidR="00B8718F" w14:paraId="335BE6F9" w14:textId="77777777">
        <w:trPr>
          <w:jc w:val="center"/>
        </w:trPr>
        <w:tc>
          <w:tcPr>
            <w:tcW w:w="3343" w:type="dxa"/>
            <w:shd w:val="clear" w:color="auto" w:fill="auto"/>
          </w:tcPr>
          <w:p w14:paraId="0A2F8F89" w14:textId="77777777" w:rsidR="00B8718F" w:rsidRDefault="009F11CC">
            <w:pPr>
              <w:rPr>
                <w:rFonts w:cs="Arial"/>
                <w:sz w:val="18"/>
                <w:szCs w:val="18"/>
              </w:rPr>
            </w:pPr>
            <w:r>
              <w:rPr>
                <w:rFonts w:cs="Arial"/>
                <w:sz w:val="18"/>
                <w:szCs w:val="18"/>
              </w:rPr>
              <w:t>Si oui, préciser :</w:t>
            </w:r>
          </w:p>
        </w:tc>
        <w:tc>
          <w:tcPr>
            <w:tcW w:w="7027" w:type="dxa"/>
          </w:tcPr>
          <w:p w14:paraId="5DA2386F" w14:textId="77777777" w:rsidR="00B8718F" w:rsidRDefault="009F11CC">
            <w:pPr>
              <w:rPr>
                <w:rFonts w:cs="Arial"/>
                <w:sz w:val="18"/>
                <w:szCs w:val="18"/>
              </w:rPr>
            </w:pPr>
            <w:r>
              <w:rPr>
                <w:rFonts w:cs="Arial"/>
                <w:sz w:val="18"/>
                <w:szCs w:val="18"/>
              </w:rPr>
              <w:t>25 m²</w:t>
            </w:r>
          </w:p>
        </w:tc>
      </w:tr>
      <w:tr w:rsidR="00B8718F" w14:paraId="2729D351" w14:textId="77777777">
        <w:trPr>
          <w:jc w:val="center"/>
        </w:trPr>
        <w:tc>
          <w:tcPr>
            <w:tcW w:w="3343" w:type="dxa"/>
            <w:shd w:val="clear" w:color="auto" w:fill="auto"/>
          </w:tcPr>
          <w:p w14:paraId="67B8A077"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30F0F668" w14:textId="77777777" w:rsidR="00B8718F" w:rsidRDefault="009F11CC">
            <w:pPr>
              <w:rPr>
                <w:rFonts w:cs="Arial"/>
                <w:sz w:val="18"/>
                <w:szCs w:val="18"/>
              </w:rPr>
            </w:pPr>
            <w:r>
              <w:rPr>
                <w:rFonts w:cs="Arial"/>
                <w:sz w:val="18"/>
                <w:szCs w:val="18"/>
              </w:rPr>
              <w:t>Oui</w:t>
            </w:r>
          </w:p>
        </w:tc>
      </w:tr>
      <w:tr w:rsidR="00B8718F" w14:paraId="2B57471E" w14:textId="77777777">
        <w:trPr>
          <w:jc w:val="center"/>
        </w:trPr>
        <w:tc>
          <w:tcPr>
            <w:tcW w:w="3343" w:type="dxa"/>
            <w:shd w:val="clear" w:color="auto" w:fill="auto"/>
          </w:tcPr>
          <w:p w14:paraId="0A9C949C" w14:textId="77777777" w:rsidR="00B8718F" w:rsidRDefault="009F11CC">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14:paraId="33FDD168" w14:textId="77777777" w:rsidR="00B8718F" w:rsidRDefault="009F11CC">
            <w:pPr>
              <w:rPr>
                <w:rFonts w:cs="Arial"/>
                <w:sz w:val="18"/>
                <w:szCs w:val="18"/>
              </w:rPr>
            </w:pPr>
            <w:r>
              <w:rPr>
                <w:rFonts w:cs="Arial"/>
                <w:sz w:val="18"/>
                <w:szCs w:val="18"/>
              </w:rPr>
              <w:lastRenderedPageBreak/>
              <w:t>Oui</w:t>
            </w:r>
          </w:p>
        </w:tc>
      </w:tr>
      <w:tr w:rsidR="00B8718F" w14:paraId="07BD5884" w14:textId="77777777">
        <w:trPr>
          <w:jc w:val="center"/>
        </w:trPr>
        <w:tc>
          <w:tcPr>
            <w:tcW w:w="3343" w:type="dxa"/>
            <w:shd w:val="clear" w:color="auto" w:fill="auto"/>
          </w:tcPr>
          <w:p w14:paraId="4E50168D"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717DF217" w14:textId="77777777" w:rsidR="00B8718F" w:rsidRDefault="009F11CC">
            <w:pPr>
              <w:rPr>
                <w:rFonts w:cs="Arial"/>
                <w:sz w:val="18"/>
                <w:szCs w:val="18"/>
              </w:rPr>
            </w:pPr>
            <w:r>
              <w:rPr>
                <w:rFonts w:cs="Arial"/>
                <w:sz w:val="18"/>
                <w:szCs w:val="18"/>
              </w:rPr>
              <w:t>Non</w:t>
            </w:r>
          </w:p>
        </w:tc>
      </w:tr>
      <w:tr w:rsidR="00B8718F" w14:paraId="273A4156" w14:textId="77777777">
        <w:trPr>
          <w:jc w:val="center"/>
        </w:trPr>
        <w:tc>
          <w:tcPr>
            <w:tcW w:w="3343" w:type="dxa"/>
            <w:shd w:val="clear" w:color="auto" w:fill="auto"/>
          </w:tcPr>
          <w:p w14:paraId="05F972AF"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B155ED" w14:textId="77777777" w:rsidR="00B8718F" w:rsidRDefault="009F11CC">
            <w:pPr>
              <w:rPr>
                <w:rFonts w:cs="Arial"/>
                <w:sz w:val="18"/>
                <w:szCs w:val="18"/>
              </w:rPr>
            </w:pPr>
            <w:r>
              <w:rPr>
                <w:rFonts w:cs="Arial"/>
                <w:sz w:val="18"/>
                <w:szCs w:val="18"/>
              </w:rPr>
              <w:t>Oui</w:t>
            </w:r>
          </w:p>
        </w:tc>
      </w:tr>
      <w:tr w:rsidR="00B8718F" w14:paraId="24D5FCC8" w14:textId="77777777">
        <w:trPr>
          <w:jc w:val="center"/>
        </w:trPr>
        <w:tc>
          <w:tcPr>
            <w:tcW w:w="3343" w:type="dxa"/>
            <w:shd w:val="clear" w:color="auto" w:fill="auto"/>
          </w:tcPr>
          <w:p w14:paraId="00E94AB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10E463D1" w14:textId="77777777" w:rsidR="00B8718F" w:rsidRDefault="009F11CC">
            <w:pPr>
              <w:rPr>
                <w:rFonts w:cs="Arial"/>
                <w:sz w:val="18"/>
                <w:szCs w:val="18"/>
              </w:rPr>
            </w:pPr>
            <w:r>
              <w:rPr>
                <w:rFonts w:cs="Arial"/>
                <w:sz w:val="18"/>
                <w:szCs w:val="18"/>
              </w:rPr>
              <w:t>Non</w:t>
            </w:r>
          </w:p>
        </w:tc>
      </w:tr>
      <w:tr w:rsidR="00B8718F" w14:paraId="4826B0CE" w14:textId="77777777">
        <w:trPr>
          <w:jc w:val="center"/>
        </w:trPr>
        <w:tc>
          <w:tcPr>
            <w:tcW w:w="3343" w:type="dxa"/>
            <w:shd w:val="clear" w:color="auto" w:fill="auto"/>
          </w:tcPr>
          <w:p w14:paraId="404F37F2" w14:textId="77777777" w:rsidR="00B8718F" w:rsidRDefault="009F11CC">
            <w:pPr>
              <w:rPr>
                <w:rFonts w:cs="Arial"/>
                <w:sz w:val="18"/>
                <w:szCs w:val="18"/>
              </w:rPr>
            </w:pPr>
            <w:r>
              <w:rPr>
                <w:rFonts w:cs="Arial"/>
                <w:sz w:val="18"/>
                <w:szCs w:val="18"/>
              </w:rPr>
              <w:t>Si oui, pourquoi et quels sont les risques ?</w:t>
            </w:r>
          </w:p>
        </w:tc>
        <w:tc>
          <w:tcPr>
            <w:tcW w:w="7027" w:type="dxa"/>
          </w:tcPr>
          <w:p w14:paraId="3A221259" w14:textId="77777777" w:rsidR="00B8718F" w:rsidRDefault="009F11CC">
            <w:pPr>
              <w:rPr>
                <w:rFonts w:cs="Arial"/>
                <w:sz w:val="18"/>
                <w:szCs w:val="18"/>
              </w:rPr>
            </w:pPr>
            <w:r>
              <w:rPr>
                <w:rFonts w:cs="Arial"/>
                <w:sz w:val="18"/>
                <w:szCs w:val="18"/>
              </w:rPr>
              <w:t/>
            </w:r>
          </w:p>
        </w:tc>
      </w:tr>
      <w:tr w:rsidR="00B8718F" w14:paraId="6662151D" w14:textId="77777777">
        <w:trPr>
          <w:jc w:val="center"/>
        </w:trPr>
        <w:tc>
          <w:tcPr>
            <w:tcW w:w="3343" w:type="dxa"/>
            <w:shd w:val="clear" w:color="auto" w:fill="auto"/>
          </w:tcPr>
          <w:p w14:paraId="0F59ABD3"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E218116" w14:textId="77777777" w:rsidR="00B8718F" w:rsidRDefault="009F11CC">
            <w:pPr>
              <w:rPr>
                <w:rFonts w:cs="Arial"/>
                <w:sz w:val="18"/>
                <w:szCs w:val="18"/>
              </w:rPr>
            </w:pPr>
            <w:r>
              <w:rPr>
                <w:rFonts w:cs="Arial"/>
                <w:sz w:val="18"/>
                <w:szCs w:val="18"/>
              </w:rPr>
              <w:t>Non</w:t>
            </w:r>
          </w:p>
        </w:tc>
      </w:tr>
      <w:tr w:rsidR="00B8718F" w14:paraId="4CDF8D20" w14:textId="77777777">
        <w:trPr>
          <w:jc w:val="center"/>
        </w:trPr>
        <w:tc>
          <w:tcPr>
            <w:tcW w:w="3343" w:type="dxa"/>
            <w:shd w:val="clear" w:color="auto" w:fill="auto"/>
          </w:tcPr>
          <w:p w14:paraId="5BD0D792"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75EAD44D" w14:textId="77777777" w:rsidR="00B8718F" w:rsidRDefault="009F11CC">
            <w:pPr>
              <w:rPr>
                <w:rFonts w:cs="Arial"/>
                <w:sz w:val="18"/>
                <w:szCs w:val="18"/>
              </w:rPr>
            </w:pPr>
            <w:r>
              <w:rPr>
                <w:rFonts w:cs="Arial"/>
                <w:sz w:val="18"/>
                <w:szCs w:val="18"/>
              </w:rPr>
              <w:t/>
            </w:r>
          </w:p>
        </w:tc>
      </w:tr>
      <w:tr w:rsidR="00B8718F" w14:paraId="08CF3189" w14:textId="77777777">
        <w:trPr>
          <w:trHeight w:val="308"/>
          <w:jc w:val="center"/>
        </w:trPr>
        <w:tc>
          <w:tcPr>
            <w:tcW w:w="3343" w:type="dxa"/>
            <w:shd w:val="clear" w:color="auto" w:fill="auto"/>
          </w:tcPr>
          <w:p w14:paraId="3735E7E8" w14:textId="77777777" w:rsidR="00B8718F" w:rsidRDefault="009F11CC">
            <w:pPr>
              <w:rPr>
                <w:rFonts w:cs="Arial"/>
                <w:sz w:val="18"/>
                <w:szCs w:val="18"/>
              </w:rPr>
            </w:pPr>
            <w:r>
              <w:rPr>
                <w:rFonts w:cs="Arial"/>
                <w:sz w:val="18"/>
                <w:szCs w:val="18"/>
              </w:rPr>
              <w:t>Commentaires sur le traitement</w:t>
            </w:r>
          </w:p>
        </w:tc>
        <w:tc>
          <w:tcPr>
            <w:tcW w:w="7027" w:type="dxa"/>
          </w:tcPr>
          <w:p w14:paraId="2A0E7C9C" w14:textId="77777777" w:rsidR="00B8718F" w:rsidRDefault="009F11CC">
            <w:pPr>
              <w:rPr>
                <w:rFonts w:cs="Arial"/>
                <w:sz w:val="18"/>
                <w:szCs w:val="18"/>
              </w:rPr>
            </w:pPr>
            <w:r>
              <w:rPr>
                <w:rFonts w:cs="Arial"/>
                <w:sz w:val="18"/>
                <w:szCs w:val="18"/>
              </w:rPr>
              <w:t/>
            </w:r>
          </w:p>
        </w:tc>
      </w:tr>
    </w:tbl>
    <w:p w14:paraId="0FAC057A"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Oui</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Il est conseillé de manipuler les tampons fonte de la fosse toutes eaux régulièrement car lors du contrôle nous n'avons pas pu ouvrir le second regard de la fosse.</w:t>
              <w:br/>
              <w:t>Les gaz de fermentation étant très corrosif, les regards rouillent et se scellent. Il sera conseillé de remettre des couvercles en béton directement sur la fosse muni d'un crochet pour faciliter l'ouverture cela évitera la corrosion direct des tampons en fonte..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