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SAGA_1454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Route de Donzy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263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PINCON Philippe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impasse de la source </w:t>
            </w:r>
            <w:r>
              <w:rPr>
                <w:sz w:val="18"/>
                <w:szCs w:val="18"/>
              </w:rPr>
              <w:t>les grands maraux</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SAINT 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735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