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DAVID Valérie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Ecoles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Ecoles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