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pPr>
        <w:ind w:left="708"/>
        <w:rPr>
          <w:rFonts w:cstheme="minorHAnsi"/>
          <w:szCs w:val="20"/>
        </w:rPr>
      </w:pPr>
      <w:r>
        <w:rPr>
          <w:sz w:val="36"/>
          <w:szCs w:val="36"/>
        </w:rPr>
        <w:t xml:space="preserve">Adresse du bien : </w:t>
      </w:r>
      <w:r>
        <w:rPr>
          <w:sz w:val="28"/>
          <w:szCs w:val="36"/>
        </w:rPr>
        <w:t xml:space="preserve">4  Rue des Ecoles    </w:t>
      </w:r>
      <w:r>
        <w:rPr>
          <w:sz w:val="28"/>
          <w:szCs w:val="36"/>
        </w:rPr>
        <w:lastRenderedPageBreak/>
        <w:t xml:space="preserve"> Boisgibault</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LAURENT Pierre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06/08/2019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LAURENT Pierre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D 1933</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01/08/2019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LAURENT Pierre</w:t>
            </w:r>
          </w:p>
          <w:p>
            <w:pPr>
              <w:spacing w:after="0" w:line="240" w:lineRule="auto"/>
              <w:rPr>
                <w:rFonts w:cstheme="minorHAnsi"/>
              </w:rPr>
            </w:pPr>
            <w:r>
              <w:rPr>
                <w:rFonts w:cstheme="minorHAnsi"/>
              </w:rPr>
              <w:t>Adresse : 4  Rue des Ecoles Commune de TRACY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01/08/2019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