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SAGA_619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des Pâquerettes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Chambeau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SAINT ANDELAIN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BE 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GHIDI Sylvie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Rue des Pâquerettes </w:t>
            </w:r>
            <w:r>
              <w:rPr>
                <w:sz w:val="18"/>
                <w:szCs w:val="18"/>
              </w:rPr>
              <w:t>Chambeau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SAINT ANDELAIN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2 190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usure légère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 très importante</w:t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proximité des arbres peut générer des dysfonctionnements à plus ou moins court terme.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Certains regards présentent d'importants signes de corrosion, il faudrait peut être revoir la ventilation secondaire de la fosse.</w:t>
              <w:br/>
              <w:t>L'acquéreur devra probablement envisager le remplacement des regards corrodés ou abîmés à moyen terme et supprimer les arbustes situés autour de la fosse.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