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du Tonnelier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NAM Patrice et Véronique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NAM Patrice et Véronique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118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NAM Patrice et Véronique</w:t>
            </w:r>
          </w:p>
          <w:p w14:paraId="65156932" w14:textId="77777777" w:rsidR="00257929" w:rsidRDefault="007F769C">
            <w:pPr>
              <w:spacing w:after="0" w:line="240" w:lineRule="auto"/>
              <w:rPr>
                <w:rFonts w:cstheme="minorHAnsi"/>
              </w:rPr>
            </w:pPr>
            <w:r>
              <w:rPr>
                <w:rFonts w:cstheme="minorHAnsi"/>
              </w:rPr>
              <w:t>Adresse : 2  Rue du Tonnelier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