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SAGA_299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des Criots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 Bois de l'Aulne</w:t>
            </w:r>
          </w:p>
          <w:p>
            <w:pPr>
              <w:rPr>
                <w:rFonts w:asciiTheme="minorHAnsi" w:hAnsiTheme="minorHAnsi" w:cstheme="minorHAnsi"/>
                <w:szCs w:val="20"/>
              </w:rPr>
            </w:pPr>
            <w:r>
              <w:rPr>
                <w:rFonts w:asciiTheme="minorHAnsi" w:hAnsiTheme="minorHAnsi" w:cstheme="minorHAnsi"/>
                <w:szCs w:val="20"/>
              </w:rPr>
              <w:t xml:space="preserve">58150 SAINT QUENTIN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239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CHAMPROUX Michel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Rue des Criots </w:t>
            </w:r>
            <w:r>
              <w:rPr>
                <w:sz w:val="18"/>
                <w:szCs w:val="18"/>
              </w:rPr>
              <w:t>Le Bois de l'Aulne</w:t>
            </w:r>
          </w:p>
          <w:p>
            <w:pPr>
              <w:rPr>
                <w:rFonts w:asciiTheme="minorHAnsi" w:hAnsiTheme="minorHAnsi" w:cstheme="minorHAnsi"/>
                <w:szCs w:val="20"/>
              </w:rPr>
            </w:pPr>
            <w:r>
              <w:rPr>
                <w:rFonts w:asciiTheme="minorHAnsi" w:hAnsiTheme="minorHAnsi" w:cstheme="minorHAnsi"/>
                <w:szCs w:val="20"/>
              </w:rPr>
              <w:t>58150 SAINT QUENTIN SUR NOHAIN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 les eaux ménagères de la cuisine et de la salle de bain brutes et les eaux de ruissellement de la cour.</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Fossé privé</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