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110490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29.25pt;margin-top:10.95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24765</wp:posOffset>
            </wp:positionV>
            <wp:extent cx="895350" cy="923925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SAGA_255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REBOULEAU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Marc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 Paillot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MARTIN SUR NOHAIN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06.84.96.55.69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cyrcelovin@orange.fr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 Paillot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MARTIN SUR NOHAIN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45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ZX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2018-004-ext02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AERO BIOCELL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28/11/2019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TOULERON Fabrice - O'CLEAN Centre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du système d'assainissement a été déterminé par une étude de sol réalisée par un bureau d'études.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r>
        <w:rPr>
          <w:rFonts w:ascii="Calibri" w:hAnsi="Calibri" w:cs="Calibri"/>
          <w:b/>
        </w:rPr>
        <w:t/>
      </w:r>
      <w:proofErr w:type="spell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2019-11-19T08:49:00Z</dcterms:modified>
  <cp:revision>5</cp:revision>
  <dc:title>Assainissement non collectif : Contrôle de réalisation</dc:title>
</cp:coreProperties>
</file>