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6</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du Petit Boisgibault</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BACHES</w:t>
      </w:r>
      <w:proofErr w:type="spellStart"/>
      <w:r>
        <w:rPr>
          <w:rFonts w:cstheme="minorHAnsi"/>
          <w:sz w:val="28"/>
          <w:szCs w:val="36"/>
        </w:rPr>
        <w:t/>
      </w:r>
      <w:proofErr w:type="spellEnd"/>
      <w:r>
        <w:rPr>
          <w:rFonts w:cstheme="minorHAnsi"/>
          <w:sz w:val="28"/>
          <w:szCs w:val="36"/>
        </w:rPr>
        <w:t xml:space="preserve">  Jacques et Marie Bernadette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18/05/2020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BACHES</w:t>
      </w:r>
      <w:proofErr w:type="spellStart"/>
      <w:r>
        <w:rPr>
          <w:rFonts w:eastAsia="Times New Roman" w:cstheme="minorHAnsi"/>
        </w:rPr>
        <w:t/>
      </w:r>
      <w:proofErr w:type="spellEnd"/>
      <w:r>
        <w:rPr>
          <w:rFonts w:eastAsia="Times New Roman" w:cstheme="minorHAnsi"/>
        </w:rPr>
        <w:t xml:space="preserve">  Jacques et Marie Bernadette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ZI</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110</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14/05/2020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BACHES</w:t>
            </w:r>
            <w:proofErr w:type="spellStart"/>
            <w:r>
              <w:rPr>
                <w:rFonts w:eastAsia="Times New Roman" w:cstheme="minorHAnsi"/>
              </w:rPr>
              <w:t/>
            </w:r>
            <w:proofErr w:type="spellEnd"/>
            <w:r>
              <w:rPr>
                <w:rFonts w:eastAsia="Times New Roman" w:cstheme="minorHAnsi"/>
              </w:rPr>
              <w:t xml:space="preserve">  Jacques et Marie Bernadette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6</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du Petit Boisgibault</w:t>
            </w:r>
            <w:proofErr w:type="spellStart"/>
            <w:r>
              <w:rPr>
                <w:rFonts w:cstheme="minorHAnsi"/>
              </w:rPr>
              <w:t/>
            </w:r>
            <w:proofErr w:type="spellEnd"/>
            <w:r>
              <w:rPr>
                <w:rFonts w:cstheme="minorHAnsi"/>
              </w:rPr>
              <w:t xml:space="preserve"> Commune de  Commune de TRACY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14/05/2020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