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SAGA_104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14-11-2018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des Gominets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2006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SCI CBNP Marques Nathalie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LA ROCHE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03500 MEILLARD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filtre est totalement obstrué et la pouzzolane est à remplacer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est situé dans la cour et reçoit le trop plein du filtre et a priori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Remplacer le matériau filtrant du filtre</w:t>
              <w:br/>
              <w:t>Créer une ventilation secondaire pour la fosse</w:t>
              <w:br/>
              <w:t>Raccorder les eaux ménagères de la cuisine et du lavabo dans la fosse existante</w:t>
              <w:br/>
              <w:t>Compte tenu du manque de place disponible, l'acquéreur pourra conserver les ouvrages existants en les mettant en état de fonctionnement (nettoyage, remplacement des regards...)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