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BULCY</w:t>
      </w:r>
    </w:p>
    <w:p>
      <w:pPr>
        <w:ind w:left="708"/>
        <w:rPr>
          <w:rFonts w:cstheme="minorHAnsi"/>
          <w:szCs w:val="20"/>
        </w:rPr>
      </w:pPr>
      <w:r>
        <w:rPr>
          <w:sz w:val="36"/>
          <w:szCs w:val="36"/>
        </w:rPr>
        <w:t xml:space="preserve">Adresse du bien : </w:t>
      </w:r>
      <w:r>
        <w:rPr>
          <w:sz w:val="28"/>
          <w:szCs w:val="36"/>
        </w:rPr>
        <w:t xml:space="preserve">4  Allée de la Grange à Dîmes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BOURCON Alain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28/01/2019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BOURCON Alain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 29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BOURCON Alain</w:t>
            </w:r>
          </w:p>
          <w:p>
            <w:pPr>
              <w:spacing w:after="0" w:line="240" w:lineRule="auto"/>
              <w:rPr>
                <w:rFonts w:cstheme="minorHAnsi"/>
              </w:rPr>
            </w:pPr>
            <w:r>
              <w:rPr>
                <w:rFonts w:cstheme="minorHAnsi"/>
              </w:rPr>
              <w:t>Adresse : 4  Allée de la Grange à Dîmes Commune de BULCY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