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5  Route des Champs Vaudrey    </w:t>
      </w:r>
      <w:r>
        <w:rPr>
          <w:sz w:val="28"/>
          <w:szCs w:val="36"/>
        </w:rPr>
        <w:lastRenderedPageBreak/>
        <w:t xml:space="preserve"> VILLARNAUD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OVERDEVEST Elisabetta et Kees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OVERDEVEST Elisabetta et Kees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de la manière suivante :</w:t>
      </w:r>
    </w:p>
    <w:p>
      <w:pPr>
        <w:spacing w:after="0" w:line="240" w:lineRule="auto"/>
        <w:ind w:firstLine="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D’une fosse septique de volume : 1 m</w:t>
      </w:r>
      <w:r>
        <w:rPr>
          <w:rFonts w:eastAsia="Times New Roman" w:cstheme="minorHAnsi"/>
          <w:iCs/>
          <w:vertAlign w:val="superscript"/>
        </w:rPr>
        <w:t>3</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Accessibilité : Non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Type d’eaux usées collectées :  Eaux vannes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D’une ventilation de type : Ventilation secondaire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left="708"/>
        <w:jc w:val="both"/>
        <w:rPr>
          <w:rFonts w:eastAsia="Times New Roman" w:cstheme="minorHAnsi"/>
          <w:b/>
          <w:iCs/>
        </w:rPr>
      </w:pPr>
      <w:r>
        <w:rPr>
          <w:rFonts w:eastAsia="Times New Roman" w:cstheme="minorHAnsi"/>
          <w:b/>
          <w:iCs/>
        </w:rPr>
        <w:t>#{ef-filtre_sable_vertical_draine-fin}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#{ef-filtre_zeolite_tourbe -commentaire-v} #{ef-filtre_zeolite_tourbe-ctrlfo3_traitement_commentaire-v}</w:t>
      </w:r>
    </w:p>
    <w:p>
      <w:pPr>
        <w:spacing w:after="0"/>
        <w:ind w:firstLine="708"/>
        <w:rPr>
          <w:rFonts w:eastAsia="Times New Roman" w:cstheme="minorHAnsi"/>
          <w:b/>
          <w:iCs/>
        </w:rPr>
      </w:pPr>
      <w:r>
        <w:rPr>
          <w:rFonts w:eastAsia="Times New Roman" w:cstheme="minorHAnsi"/>
          <w:b/>
          <w:iCs/>
        </w:rPr>
        <w:t>#{ef-filtre_zeolite_tourbe_ 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filtre bactérien percolateur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#{ef-filtre_bacterien_percolateur-longueur-v}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#{ef-filtre_bacterien_percolateur-largeur-v}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#{ef-filtre_bacterien_percolateur-surface-v}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#{ef-filtre_bacterien_percolateur-commentaire-v} #{ef-filtre_bacterien_percolateur-ctrlfo3_traitement_commentaire-v}</w:t>
      </w:r>
    </w:p>
    <w:p>
      <w:pPr>
        <w:spacing w:after="0"/>
        <w:ind w:left="708"/>
        <w:rPr>
          <w:rFonts w:eastAsia="Times New Roman" w:cstheme="minorHAnsi"/>
          <w:b/>
          <w:iCs/>
        </w:rPr>
      </w:pPr>
      <w:r>
        <w:rPr>
          <w:rFonts w:eastAsia="Times New Roman" w:cstheme="minorHAnsi"/>
          <w:b/>
          <w:iCs/>
        </w:rPr>
        <w:t>#{ef-lit_filtrant-debut}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lit filtrant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Longueur : #{ef-lit_filtrant-longueur-v}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Largeur : #{ef-lit_filtrant-largeur-v} m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Surface : #{ef-lit_filtrant-surface-v} m²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#{ef-fosse_etanche-commentaire-v} #{ef-fosse_etanche-ctrlfo3_pretraitement_comment-v}</w:t>
      </w:r>
    </w:p>
    <w:p>
      <w:pPr>
        <w:spacing w:after="0"/>
        <w:ind w:left="708"/>
        <w:rPr>
          <w:rFonts w:eastAsia="Times New Roman" w:cstheme="minorHAnsi"/>
          <w:b/>
          <w:iCs/>
        </w:rPr>
      </w:pPr>
      <w:r>
        <w:rPr>
          <w:rFonts w:eastAsia="Times New Roman" w:cstheme="minorHAnsi"/>
          <w:b/>
          <w:iCs/>
        </w:rPr>
        <w:t>#{ef-lit_filtrant-fin}</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w:t>
      </w:r>
      <w:r>
        <w:rPr>
          <w:rFonts w:eastAsia="Times New Roman" w:cstheme="minorHAnsi"/>
          <w:iCs/>
        </w:rPr>
        <w:t>#{ef-tranchee_drainante-nombre-v}</w:t>
      </w:r>
      <w:r>
        <w:rPr>
          <w:rFonts w:eastAsia="Times New Roman" w:cstheme="minorHAnsi"/>
          <w:iCs/>
        </w:rPr>
        <w:t xml:space="preserve"> tranchée’s) drainante(s)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#{ef-tranchee_drainante-largeur-v}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#{ef-tranchee_drainante-longueur-v}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Surface : #{ef-tranchee_drainante-surface-v}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#{ef-tranchee_drainante-ctrlfo3_traitement_commentaire-v} #{ef-tranchee_drainante-commentaire-v}</w:t>
      </w:r>
    </w:p>
    <w:p>
      <w:pPr>
        <w:spacing w:after="0"/>
        <w:ind w:firstLine="708"/>
        <w:rPr>
          <w:rFonts w:eastAsia="Times New Roman" w:cstheme="minorHAnsi"/>
          <w:b/>
          <w:iCs/>
        </w:rPr>
      </w:pPr>
      <w:r>
        <w:rPr>
          <w:rFonts w:eastAsia="Times New Roman" w:cstheme="minorHAnsi"/>
          <w:b/>
          <w:iCs/>
        </w:rPr>
        <w:t>#{ef-tranchee_infiltration-debut}</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De #{ef-tranchee_infiltration-nombre-v} tranchée(s) d’infiltration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Largeur : #{ef-tranchee_infiltration-largeur-v}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Longueur : #{ef-tranchee_infiltration-longueur-v} m</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#{ef-tranchee_infiltration-surface-v} m²</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#{ef-tranchee_infiltration-ctrlfo3_traitement_commentaire-v} #{ef-tranchee_infiltration-commentaire-v}</w:t>
      </w:r>
    </w:p>
    <w:p>
      <w:pPr>
        <w:spacing w:after="0"/>
        <w:ind w:firstLine="708"/>
        <w:rPr>
          <w:rFonts w:eastAsia="Times New Roman" w:cstheme="minorHAnsi"/>
          <w:b/>
          <w:iCs/>
        </w:rPr>
      </w:pPr>
      <w:r>
        <w:rPr>
          <w:rFonts w:eastAsia="Times New Roman" w:cstheme="minorHAnsi"/>
          <w:b/>
          <w:iCs/>
        </w:rPr>
        <w:t>#{ef-tranchee_infiltration-fin}</w:t>
      </w:r>
    </w:p>
    <w:p>
      <w:pPr>
        <w:spacing w:after="0"/>
        <w:ind w:firstLine="708"/>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filtre planté de type JARDI-ASSAINISSEMENT FV, numéro d’agrément 2011-022 et de capacité maximale 4 eH</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ind w:firstLine="708"/>
        <w:rPr>
          <w:rFonts w:eastAsia="Times New Roman" w:cstheme="minorHAnsi"/>
          <w:b/>
          <w:iCs/>
        </w:rPr>
      </w:pPr>
      <w:r>
        <w:rPr>
          <w:rFonts w:eastAsia="Times New Roman" w:cstheme="minorHAnsi"/>
          <w:b/>
          <w:iCs/>
        </w:rPr>
        <w:t/>
      </w:r>
    </w:p>
    <w:p>
      <w:pPr>
        <w:spacing w:after="0"/>
        <w:ind w:firstLine="708"/>
        <w:rPr>
          <w:rFonts w:eastAsia="Times New Roman" w:cstheme="minorHAnsi"/>
          <w:b/>
          <w:iCs/>
        </w:rPr>
      </w:pPr>
      <w:r>
        <w:rPr>
          <w:rFonts w:eastAsia="Times New Roman" w:cstheme="minorHAnsi"/>
          <w:b/>
          <w:iCs/>
        </w:rPr>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D’un rejet de type infiltration sur la parcelle, lieu de rejet : Zone d'épandage non plantée, nature des eaux rejetées : Eaux traitées</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 </w:t>
      </w:r>
    </w:p>
    <w:p>
      <w:pPr>
        <w:spacing w:after="0"/>
        <w:ind w:firstLine="708"/>
        <w:rPr>
          <w:rFonts w:eastAsia="Times New Roman" w:cstheme="minorHAnsi"/>
          <w:b/>
          <w:iCs/>
        </w:rPr>
      </w:pPr>
      <w:r>
        <w:rPr>
          <w:rFonts w:eastAsia="Times New Roman" w:cstheme="minorHAnsi"/>
          <w:b/>
          <w:iCs/>
        </w:rPr>
        <w:t/>
      </w:r>
    </w:p>
    <w:p>
      <w:pPr>
        <w:spacing w:after="0"/>
        <w:ind w:firstLine="708"/>
        <w:rPr>
          <w:rFonts w:eastAsia="Times New Roman" w:cstheme="minorHAnsi"/>
          <w:b/>
          <w:iCs/>
        </w:rPr>
      </w:pPr>
      <w:r>
        <w:rPr>
          <w:rFonts w:eastAsia="Times New Roman" w:cstheme="minorHAnsi"/>
          <w:b/>
          <w:iCs/>
        </w:rPr>
        <w:t xml:space="preserve">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D’un rejet de type Fossé communal Fossé routier , nature des eaux rejetées : Eaux traitéesEaux prétraitées </w:t>
      </w:r>
    </w:p>
    <w:p>
      <w:pPr>
        <w:pStyle w:val="Paragraphedeliste"/>
        <w:numPr>
          <w:ilvl w:val="0"/>
          <w:numId w:val="2"/>
        </w:numPr>
        <w:spacing w:after="0" w:line="240" w:lineRule="auto"/>
        <w:jc w:val="both"/>
        <w:rPr>
          <w:rFonts w:eastAsia="Times New Roman" w:cstheme="minorHAnsi"/>
          <w:iCs/>
        </w:rPr>
      </w:pPr>
      <w:r>
        <w:rPr>
          <w:rFonts w:eastAsia="Times New Roman" w:cstheme="minorHAnsi"/>
          <w:iCs/>
        </w:rPr>
        <w:t xml:space="preserve">  </w:t>
      </w:r>
    </w:p>
    <w:p>
      <w:pPr>
        <w:spacing w:after="0"/>
        <w:ind w:firstLine="708"/>
        <w:rPr>
          <w:rFonts w:eastAsia="Times New Roman" w:cstheme="minorHAnsi"/>
          <w:b/>
          <w:iCs/>
        </w:rPr>
      </w:pPr>
      <w:r>
        <w:rPr>
          <w:rFonts w:eastAsia="Times New Roman" w:cstheme="minorHAnsi"/>
          <w:b/>
          <w:iCs/>
        </w:rPr>
        <w:t xml:space="preserve"> </w:t>
      </w:r>
    </w:p>
    <w:p>
      <w:pPr>
        <w:spacing w:after="0" w:line="240" w:lineRule="auto"/>
        <w:ind w:left="708"/>
        <w:jc w:val="both"/>
        <w:rPr>
          <w:rFonts w:eastAsia="Times New Roman" w:cstheme="minorHAnsi"/>
          <w:b/>
          <w:iCs/>
        </w:rPr>
      </w:pPr>
      <w:r>
        <w:rPr>
          <w:rFonts w:eastAsia="Times New Roman" w:cstheme="minorHAnsi"/>
          <w:b/>
          <w:iCs/>
        </w:rPr>
        <w:t/>
      </w:r>
    </w:p>
    <w:p>
      <w:pPr>
        <w:spacing w:after="0" w:line="240" w:lineRule="auto"/>
        <w:ind w:firstLine="708"/>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OVERDEVEST Elisabetta et Kees</w:t>
            </w:r>
          </w:p>
          <w:p>
            <w:pPr>
              <w:spacing w:after="0" w:line="240" w:lineRule="auto"/>
              <w:rPr>
                <w:rFonts w:cstheme="minorHAnsi"/>
              </w:rPr>
            </w:pPr>
            <w:r>
              <w:rPr>
                <w:rFonts w:cstheme="minorHAnsi"/>
              </w:rPr>
              <w:t>Adresse : 5  Route des Champs Vaudrey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15-10-2018</w:t>
            </w:r>
          </w:p>
        </w:tc>
      </w:tr>
      <w:tr>
        <w:trPr>
          <w:trHeight w:val="4124"/>
        </w:trPr>
        <w:tc>
          <w:tcPr>
            <w:tcW w:w="5452" w:type="dxa"/>
            <w:tcBorders>
              <w:top w:val="single" w:sz="4" w:space="0" w:color="auto"/>
              <w:left w:val="single" w:sz="4" w:space="0" w:color="auto"/>
            </w:tcBorders>
          </w:tcPr>
          <w:p>
            <w:pPr>
              <w:jc w:val="center"/>
            </w:pPr>
          </w:p>
          <w:p>
            <w:pPr>
              <w:jc w:val="center"/>
            </w:pPr>
            <w:bookmarkStart w:id="0" w:name="_GoBack"/>
            <w:bookmarkEnd w:id="0"/>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wp14="http://schemas.microsoft.com/office/word/2010/wordprocessingDrawing"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4DBF585A"/>
    <w:multiLevelType w:val="hybridMultilevel"/>
    <w:tmpl w:val="7AE0473A"/>
    <w:lvl w:ilvl="0" w:tplc="7040CAE6">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visionView w:inkAnnotations="0"/>
  <w:defaultTabStop w:val="708"/>
  <w:hyphenationZone w:val="425"/>
  <w:drawingGridHorizontalSpacing w:val="11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paragraph" w:styleId="Paragraphedeliste">
    <w:name w:val="List Paragraph"/>
    <w:basedOn w:val="Normal"/>
    <w:uiPriority w:val="34"/>
    <w:qFormat/>
    <w:pPr>
      <w:ind w:left="720"/>
      <w:contextualSpacing/>
    </w:p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B7E6D-5295-4721-B6C9-201CFE633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4168</TotalTime>
  <Pages>8</Pages>
  <Words>2130</Words>
  <Characters>11717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2018-09-24T16:07:00Z</dcterms:created>
  <dc:creator>julie</dc:creator>
  <cp:lastModifiedBy>Windows User</cp:lastModifiedBy>
  <dcterms:modified xsi:type="dcterms:W3CDTF">2018-10-08T11:13:00Z</dcterms:modified>
  <cp:revision>5</cp:revision>
</cp:coreProperties>
</file>