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DONZY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751</w:t>
      </w:r>
      <w:proofErr w:type="gramStart"/>
      <w:r>
        <w:rPr>
          <w:sz w:val="28"/>
          <w:szCs w:val="36"/>
        </w:rPr>
        <w:t/>
      </w:r>
      <w:proofErr w:type="gramEnd"/>
      <w:r>
        <w:rPr>
          <w:sz w:val="28"/>
          <w:szCs w:val="36"/>
        </w:rPr>
        <w:t xml:space="preserve">  Marcreau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DROUIN Claire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22/03/2021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DROUIN Claire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YE</w:t>
      </w:r>
      <w:proofErr w:type="gramStart"/>
      <w:r>
        <w:rPr>
          <w:rFonts w:eastAsia="Times New Roman" w:cstheme="minorHAnsi"/>
        </w:rPr>
        <w:t/>
      </w:r>
      <w:proofErr w:type="gramEnd"/>
      <w:r>
        <w:rPr>
          <w:rFonts w:eastAsia="Times New Roman" w:cstheme="minorHAnsi"/>
        </w:rPr>
        <w:t xml:space="preserve"> 118</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19/03/2021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DROUIN Claire</w:t>
            </w:r>
          </w:p>
          <w:p w14:paraId="65156932" w14:textId="77777777" w:rsidR="00257929" w:rsidRDefault="007F769C">
            <w:pPr>
              <w:spacing w:after="0" w:line="240" w:lineRule="auto"/>
              <w:rPr>
                <w:rFonts w:cstheme="minorHAnsi"/>
              </w:rPr>
            </w:pPr>
            <w:r>
              <w:rPr>
                <w:rFonts w:cstheme="minorHAnsi"/>
              </w:rPr>
              <w:t>Adresse : Adresse : 751</w:t>
            </w:r>
            <w:proofErr w:type="gramStart"/>
            <w:r>
              <w:rPr>
                <w:rFonts w:cstheme="minorHAnsi"/>
              </w:rPr>
              <w:t/>
            </w:r>
            <w:proofErr w:type="gramEnd"/>
            <w:r>
              <w:rPr>
                <w:rFonts w:cstheme="minorHAnsi"/>
              </w:rPr>
              <w:t xml:space="preserve">  Marcreau Commune de DONZY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19/03/2021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