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C4CB2">
              <w:rPr>
                <w:noProof/>
              </w:rPr>
              <w:t>mercredi 16 octobre 2013</w:t>
            </w:r>
            <w:r w:rsidRPr="00A21DBE">
              <w:fldChar w:fldCharType="end"/>
            </w:r>
          </w:p>
          <w:p w:rsidR="00A21DBE" w:rsidRPr="00A21DBE" w:rsidRDefault="00A21DBE" w:rsidP="00A21DBE">
            <w:pPr>
              <w:tabs>
                <w:tab w:val="left" w:pos="2056"/>
              </w:tabs>
              <w:spacing w:before="120"/>
              <w:ind w:left="2198"/>
              <w:jc w:val="left"/>
            </w:pPr>
          </w:p>
          <w:p w:rsidR="00A21DBE" w:rsidRPr="00A21DBE" w:rsidRDefault="00F00F0D" w:rsidP="00A21DBE">
            <w:pPr>
              <w:spacing w:before="120"/>
              <w:ind w:left="2198"/>
              <w:jc w:val="left"/>
              <w:rPr>
                <w:bCs/>
              </w:rPr>
            </w:pPr>
            <w:r>
              <w:rPr>
                <w:bCs/>
              </w:rPr>
              <w:t>Madame</w:t>
            </w:r>
            <w:r w:rsidR="00A21DBE" w:rsidRPr="00A21DBE">
              <w:rPr>
                <w:bCs/>
              </w:rPr>
              <w:t xml:space="preserve"> </w:t>
            </w:r>
            <w:r>
              <w:rPr>
                <w:bCs/>
              </w:rPr>
              <w:t>BONNERY</w:t>
            </w:r>
            <w:r w:rsidR="00A21DBE" w:rsidRPr="00A21DBE">
              <w:rPr>
                <w:bCs/>
              </w:rPr>
              <w:t xml:space="preserve"> </w:t>
            </w:r>
            <w:r>
              <w:rPr>
                <w:bCs/>
              </w:rPr>
              <w:t>Colette</w:t>
            </w:r>
          </w:p>
          <w:p w:rsidR="00A21DBE" w:rsidRPr="00A21DBE" w:rsidRDefault="00F00F0D" w:rsidP="00A21DBE">
            <w:pPr>
              <w:spacing w:before="120"/>
              <w:ind w:left="2198"/>
              <w:jc w:val="left"/>
            </w:pPr>
            <w:r>
              <w:t>Le Bourdic</w:t>
            </w:r>
            <w:r w:rsidR="00A21DBE" w:rsidRPr="00A21DBE">
              <w:t xml:space="preserve"> </w:t>
            </w:r>
          </w:p>
          <w:p w:rsidR="00A21DBE" w:rsidRPr="00A21DBE" w:rsidRDefault="00F00F0D" w:rsidP="00F00F0D">
            <w:pPr>
              <w:spacing w:before="120"/>
              <w:ind w:left="2198"/>
              <w:jc w:val="left"/>
            </w:pPr>
            <w:r>
              <w:t>11400</w:t>
            </w:r>
            <w:r w:rsidR="00A21DBE" w:rsidRPr="00A21DBE">
              <w:t xml:space="preserve"> </w:t>
            </w:r>
            <w:r>
              <w:t>FENDEILLE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00F0D">
        <w:rPr>
          <w:bCs/>
        </w:rPr>
        <w:t>Madame</w:t>
      </w:r>
      <w:r w:rsidRPr="00A21DBE">
        <w:rPr>
          <w:bCs/>
        </w:rPr>
        <w:t xml:space="preserve"> </w:t>
      </w:r>
      <w:r w:rsidR="00F00F0D">
        <w:rPr>
          <w:bCs/>
        </w:rPr>
        <w:t>BONNERY</w:t>
      </w:r>
      <w:r w:rsidRPr="00A21DBE">
        <w:rPr>
          <w:bCs/>
        </w:rPr>
        <w:t xml:space="preserve"> </w:t>
      </w:r>
      <w:r w:rsidR="00F00F0D">
        <w:rPr>
          <w:bCs/>
        </w:rPr>
        <w:t>Colette</w:t>
      </w:r>
    </w:p>
    <w:p w:rsidR="00A21DBE" w:rsidRPr="00A21DBE" w:rsidRDefault="00A21DBE" w:rsidP="00A21DBE">
      <w:pPr>
        <w:spacing w:before="120"/>
      </w:pPr>
    </w:p>
    <w:p w:rsidR="00A21DBE" w:rsidRPr="00A21DBE" w:rsidRDefault="00F00F0D"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00F0D">
        <w:t>FENDEILLE</w:t>
      </w:r>
      <w:r w:rsidRPr="00A21DBE">
        <w:t xml:space="preserve">, </w:t>
      </w:r>
      <w:r w:rsidR="00F00F0D">
        <w:rPr>
          <w:bCs/>
        </w:rPr>
        <w:t>Le Bourdic</w:t>
      </w:r>
      <w:r w:rsidRPr="00A21DBE">
        <w:t xml:space="preserve">,  sur la parcelle </w:t>
      </w:r>
      <w:r w:rsidRPr="00A21DBE">
        <w:rPr>
          <w:iCs/>
        </w:rPr>
        <w:t>n°</w:t>
      </w:r>
      <w:r w:rsidR="00F00F0D">
        <w:rPr>
          <w:iCs/>
        </w:rPr>
        <w:t>233</w:t>
      </w:r>
      <w:r w:rsidRPr="00A21DBE">
        <w:rPr>
          <w:iCs/>
        </w:rPr>
        <w:t xml:space="preserve">, section </w:t>
      </w:r>
      <w:r w:rsidR="00F00F0D">
        <w:rPr>
          <w:iCs/>
        </w:rPr>
        <w:t>ZA</w:t>
      </w:r>
      <w:r w:rsidRPr="00A21DBE">
        <w:rPr>
          <w:iCs/>
        </w:rPr>
        <w:t>,</w:t>
      </w:r>
      <w:r w:rsidRPr="00A21DBE">
        <w:t xml:space="preserve"> réalisée par le SPANC de la Communauté de Communes en date du </w:t>
      </w:r>
      <w:r w:rsidR="00F00F0D">
        <w:t>20/08/2013</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00F0D">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A21DBE" w:rsidRPr="00A21DBE" w:rsidRDefault="00A21DBE" w:rsidP="00A21DBE">
      <w:pPr>
        <w:spacing w:before="120"/>
        <w:ind w:left="5670"/>
        <w:jc w:val="center"/>
        <w:rPr>
          <w:rFonts w:cs="Arial"/>
          <w:bCs/>
        </w:rPr>
      </w:pPr>
      <w:r w:rsidRPr="00A21DBE">
        <w:rPr>
          <w:rFonts w:cs="Arial"/>
          <w:bCs/>
        </w:rPr>
        <w:t>Le Président 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CB2" w:rsidRDefault="001C4CB2">
      <w:r>
        <w:separator/>
      </w:r>
    </w:p>
  </w:endnote>
  <w:endnote w:type="continuationSeparator" w:id="0">
    <w:p w:rsidR="001C4CB2" w:rsidRDefault="001C4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CB2" w:rsidRDefault="001C4CB2">
      <w:r>
        <w:separator/>
      </w:r>
    </w:p>
  </w:footnote>
  <w:footnote w:type="continuationSeparator" w:id="0">
    <w:p w:rsidR="001C4CB2" w:rsidRDefault="001C4C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CB2"/>
    <w:rsid w:val="00055979"/>
    <w:rsid w:val="001C4CB2"/>
    <w:rsid w:val="00A21DBE"/>
    <w:rsid w:val="00D76274"/>
    <w:rsid w:val="00F00F0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2013-10-16T10:13:00Z</dcterms:created>
  <dcterms:modified xsi:type="dcterms:W3CDTF">2013-10-16T10:13:00Z</dcterms:modified>
</cp:coreProperties>
</file>