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33730">
              <w:rPr>
                <w:noProof/>
              </w:rPr>
              <w:t>mardi 7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4402F" w:rsidP="00A21DBE">
            <w:pPr>
              <w:spacing w:before="120"/>
              <w:ind w:left="2198"/>
              <w:jc w:val="left"/>
              <w:rPr>
                <w:bCs/>
              </w:rPr>
            </w:pPr>
            <w:r>
              <w:rPr>
                <w:bCs/>
              </w:rPr>
              <w:t>Madame</w:t>
            </w:r>
            <w:r w:rsidR="00A21DBE" w:rsidRPr="00A21DBE">
              <w:rPr>
                <w:bCs/>
              </w:rPr>
              <w:t xml:space="preserve"> </w:t>
            </w:r>
            <w:r>
              <w:rPr>
                <w:bCs/>
              </w:rPr>
              <w:t xml:space="preserve">COULON </w:t>
            </w:r>
            <w:r w:rsidR="00A21DBE" w:rsidRPr="00A21DBE">
              <w:rPr>
                <w:bCs/>
              </w:rPr>
              <w:t xml:space="preserve"> </w:t>
            </w:r>
            <w:r>
              <w:rPr>
                <w:bCs/>
              </w:rPr>
              <w:t>Nathalie</w:t>
            </w:r>
          </w:p>
          <w:p w:rsidR="00A21DBE" w:rsidRPr="00A21DBE" w:rsidRDefault="0024402F" w:rsidP="00A21DBE">
            <w:pPr>
              <w:spacing w:before="120"/>
              <w:ind w:left="2198"/>
              <w:jc w:val="left"/>
            </w:pPr>
            <w:r>
              <w:t>Les Ouritz</w:t>
            </w:r>
            <w:r w:rsidR="00A21DBE" w:rsidRPr="00A21DBE">
              <w:t xml:space="preserve"> </w:t>
            </w:r>
          </w:p>
          <w:p w:rsidR="00A21DBE" w:rsidRPr="00A21DBE" w:rsidRDefault="0024402F" w:rsidP="0024402F">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4402F">
        <w:rPr>
          <w:bCs/>
        </w:rPr>
        <w:t>Madame</w:t>
      </w:r>
      <w:r w:rsidRPr="00A21DBE">
        <w:rPr>
          <w:bCs/>
        </w:rPr>
        <w:t xml:space="preserve"> </w:t>
      </w:r>
      <w:r w:rsidR="0024402F">
        <w:rPr>
          <w:bCs/>
        </w:rPr>
        <w:t xml:space="preserve">COULON </w:t>
      </w:r>
      <w:r w:rsidRPr="00A21DBE">
        <w:rPr>
          <w:bCs/>
        </w:rPr>
        <w:t xml:space="preserve"> </w:t>
      </w:r>
      <w:r w:rsidR="0024402F">
        <w:rPr>
          <w:bCs/>
        </w:rPr>
        <w:t>Nathalie</w:t>
      </w:r>
    </w:p>
    <w:p w:rsidR="00A21DBE" w:rsidRPr="00A21DBE" w:rsidRDefault="00A21DBE" w:rsidP="00A21DBE">
      <w:pPr>
        <w:spacing w:before="120"/>
      </w:pPr>
    </w:p>
    <w:p w:rsidR="00A21DBE" w:rsidRPr="00A21DBE" w:rsidRDefault="0024402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4402F">
        <w:t>SOUPEX</w:t>
      </w:r>
      <w:r w:rsidRPr="00A21DBE">
        <w:t xml:space="preserve">, </w:t>
      </w:r>
      <w:r w:rsidR="0024402F">
        <w:rPr>
          <w:bCs/>
        </w:rPr>
        <w:t>Les Ouritz</w:t>
      </w:r>
      <w:r w:rsidRPr="00A21DBE">
        <w:t xml:space="preserve">,  sur la parcelle </w:t>
      </w:r>
      <w:r w:rsidRPr="00A21DBE">
        <w:rPr>
          <w:iCs/>
        </w:rPr>
        <w:t>n°, section,</w:t>
      </w:r>
      <w:r w:rsidRPr="00A21DBE">
        <w:t xml:space="preserve"> réalisée par le SPANC de la Communauté de Communes en date du </w:t>
      </w:r>
      <w:r w:rsidR="0024402F">
        <w:t>08/04/2015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4402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730" w:rsidRDefault="00033730">
      <w:r>
        <w:separator/>
      </w:r>
    </w:p>
  </w:endnote>
  <w:endnote w:type="continuationSeparator" w:id="0">
    <w:p w:rsidR="00033730" w:rsidRDefault="00033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730" w:rsidRDefault="00033730">
      <w:r>
        <w:separator/>
      </w:r>
    </w:p>
  </w:footnote>
  <w:footnote w:type="continuationSeparator" w:id="0">
    <w:p w:rsidR="00033730" w:rsidRDefault="000337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730"/>
    <w:rsid w:val="00033730"/>
    <w:rsid w:val="00055979"/>
    <w:rsid w:val="000A277E"/>
    <w:rsid w:val="0024402F"/>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2015-04-07T13:48:00Z</dcterms:created>
  <dcterms:modified xsi:type="dcterms:W3CDTF">2015-04-07T13:48:00Z</dcterms:modified>
</cp:coreProperties>
</file>