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543C0">
              <w:rPr>
                <w:noProof/>
              </w:rPr>
              <w:t>mardi 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BD0635" w:rsidP="000060FC">
            <w:pPr>
              <w:spacing w:before="120"/>
              <w:ind w:left="2198"/>
              <w:jc w:val="left"/>
              <w:rPr>
                <w:bCs/>
              </w:rPr>
            </w:pPr>
            <w:r>
              <w:rPr>
                <w:bCs/>
              </w:rPr>
              <w:t>Indivision</w:t>
            </w:r>
            <w:r w:rsidR="000060FC" w:rsidRPr="000060FC">
              <w:rPr>
                <w:bCs/>
              </w:rPr>
              <w:t xml:space="preserve"> </w:t>
            </w:r>
            <w:r>
              <w:rPr>
                <w:bCs/>
              </w:rPr>
              <w:t>CAZANAVE</w:t>
            </w:r>
            <w:r w:rsidR="000060FC" w:rsidRPr="000060FC">
              <w:rPr>
                <w:bCs/>
              </w:rPr>
              <w:t xml:space="preserve"> </w:t>
            </w:r>
          </w:p>
          <w:p w:rsidR="000060FC" w:rsidRPr="000060FC" w:rsidRDefault="00BD0635" w:rsidP="000060FC">
            <w:pPr>
              <w:spacing w:before="120"/>
              <w:ind w:left="2198"/>
              <w:jc w:val="left"/>
            </w:pPr>
            <w:r>
              <w:t>Le Cathare</w:t>
            </w:r>
            <w:r w:rsidR="000060FC" w:rsidRPr="000060FC">
              <w:t xml:space="preserve"> </w:t>
            </w:r>
          </w:p>
          <w:p w:rsidR="000060FC" w:rsidRPr="000060FC" w:rsidRDefault="00BD0635" w:rsidP="00BD0635">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D0635">
        <w:rPr>
          <w:bCs/>
        </w:rPr>
        <w:t>Indivision</w:t>
      </w:r>
      <w:r w:rsidRPr="000060FC">
        <w:rPr>
          <w:bCs/>
        </w:rPr>
        <w:t xml:space="preserve"> </w:t>
      </w:r>
      <w:r w:rsidR="00BD0635">
        <w:rPr>
          <w:bCs/>
        </w:rPr>
        <w:t>CAZANAVE</w:t>
      </w:r>
      <w:r w:rsidRPr="000060FC">
        <w:rPr>
          <w:bCs/>
        </w:rPr>
        <w:t xml:space="preserve"> </w:t>
      </w:r>
    </w:p>
    <w:p w:rsidR="000060FC" w:rsidRPr="000060FC" w:rsidRDefault="000060FC" w:rsidP="000060FC">
      <w:pPr>
        <w:spacing w:before="120"/>
      </w:pPr>
    </w:p>
    <w:p w:rsidR="000060FC" w:rsidRPr="000060FC" w:rsidRDefault="00BD0635" w:rsidP="000060FC">
      <w:pPr>
        <w:spacing w:before="120"/>
        <w:ind w:firstLine="709"/>
      </w:pPr>
      <w:r>
        <w:rPr>
          <w:bCs/>
        </w:rPr>
        <w:t>Indivision</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D0635">
        <w:t>BELFLOU</w:t>
      </w:r>
      <w:r w:rsidRPr="000060FC">
        <w:t xml:space="preserve">, </w:t>
      </w:r>
      <w:r w:rsidR="00BD0635">
        <w:rPr>
          <w:bCs/>
        </w:rPr>
        <w:t>Le Cathare</w:t>
      </w:r>
      <w:r w:rsidRPr="000060FC">
        <w:t xml:space="preserve">,  sur la parcelle </w:t>
      </w:r>
      <w:r w:rsidRPr="000060FC">
        <w:rPr>
          <w:iCs/>
        </w:rPr>
        <w:t>n°, section,</w:t>
      </w:r>
      <w:r w:rsidRPr="000060FC">
        <w:t xml:space="preserve"> réalisée par le SPANC de la Communauté de Communes en date du </w:t>
      </w:r>
      <w:r w:rsidR="00BD0635">
        <w:t>06/01/2014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D0635">
        <w:rPr>
          <w:bCs/>
        </w:rPr>
        <w:t>Indivision</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3C0" w:rsidRDefault="007543C0">
      <w:r>
        <w:separator/>
      </w:r>
    </w:p>
  </w:endnote>
  <w:endnote w:type="continuationSeparator" w:id="0">
    <w:p w:rsidR="007543C0" w:rsidRDefault="00754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3C0" w:rsidRDefault="007543C0">
      <w:r>
        <w:separator/>
      </w:r>
    </w:p>
  </w:footnote>
  <w:footnote w:type="continuationSeparator" w:id="0">
    <w:p w:rsidR="007543C0" w:rsidRDefault="00754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43C0"/>
    <w:rsid w:val="000060FC"/>
    <w:rsid w:val="00165F7E"/>
    <w:rsid w:val="00493659"/>
    <w:rsid w:val="007543C0"/>
    <w:rsid w:val="00A105E0"/>
    <w:rsid w:val="00BD063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2014-01-07T13:09:00Z</dcterms:created>
  <dcterms:modified xsi:type="dcterms:W3CDTF">2014-01-07T13:09:00Z</dcterms:modified>
</cp:coreProperties>
</file>