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098" w:rsidRDefault="00802098"/>
    <w:sectPr w:rsidR="00802098"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939" w:rsidRDefault="00C96939">
      <w:r>
        <w:separator/>
      </w:r>
    </w:p>
  </w:endnote>
  <w:endnote w:type="continuationSeparator" w:id="0">
    <w:p w:rsidR="00C96939" w:rsidRDefault="00C969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939" w:rsidRDefault="00C96939">
      <w:r>
        <w:separator/>
      </w:r>
    </w:p>
  </w:footnote>
  <w:footnote w:type="continuationSeparator" w:id="0">
    <w:p w:rsidR="00C96939" w:rsidRDefault="00C969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07E"/>
    <w:rsid w:val="00653CA8"/>
    <w:rsid w:val="00802098"/>
    <w:rsid w:val="0085007E"/>
    <w:rsid w:val="00C9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basedOn w:val="Policepardfaut"/>
    <w:semiHidden/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3%20non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F03 non conforme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1997-11-06T10:15:00Z</cp:lastPrinted>
  <dcterms:created xsi:type="dcterms:W3CDTF">2013-09-20T10:19:00Z</dcterms:created>
  <dcterms:modified xsi:type="dcterms:W3CDTF">2013-09-20T10:19:00Z</dcterms:modified>
</cp:coreProperties>
</file>